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6D" w:rsidRPr="008F439F" w:rsidRDefault="00F85F35" w:rsidP="00384031">
      <w:pPr>
        <w:jc w:val="center"/>
        <w:rPr>
          <w:rFonts w:ascii="Arial" w:hAnsi="Arial" w:cs="Arial"/>
          <w:b/>
          <w:bCs/>
          <w:sz w:val="20"/>
          <w:szCs w:val="20"/>
        </w:rPr>
      </w:pPr>
      <w:r w:rsidRPr="008F439F">
        <w:rPr>
          <w:rFonts w:ascii="Arial" w:hAnsi="Arial" w:cs="Arial"/>
          <w:b/>
          <w:bCs/>
          <w:sz w:val="20"/>
          <w:szCs w:val="20"/>
        </w:rPr>
        <w:t xml:space="preserve">Сообщение </w:t>
      </w:r>
      <w:r w:rsidR="008C366D" w:rsidRPr="008F439F">
        <w:rPr>
          <w:rFonts w:ascii="Arial" w:hAnsi="Arial" w:cs="Arial"/>
          <w:b/>
          <w:bCs/>
          <w:sz w:val="20"/>
          <w:szCs w:val="20"/>
        </w:rPr>
        <w:t>о существенном факте</w:t>
      </w:r>
    </w:p>
    <w:p w:rsidR="00F85F35" w:rsidRPr="008F439F" w:rsidRDefault="008C366D" w:rsidP="0031694E">
      <w:pPr>
        <w:jc w:val="center"/>
        <w:rPr>
          <w:rFonts w:ascii="Arial" w:hAnsi="Arial" w:cs="Arial"/>
          <w:b/>
          <w:bCs/>
          <w:sz w:val="20"/>
          <w:szCs w:val="20"/>
        </w:rPr>
      </w:pPr>
      <w:r w:rsidRPr="008F439F">
        <w:rPr>
          <w:rFonts w:ascii="Arial" w:hAnsi="Arial" w:cs="Arial"/>
          <w:b/>
          <w:bCs/>
          <w:sz w:val="20"/>
          <w:szCs w:val="20"/>
        </w:rPr>
        <w:t>«</w:t>
      </w:r>
      <w:r w:rsidR="00460C2E" w:rsidRPr="008F439F">
        <w:rPr>
          <w:rFonts w:ascii="Arial" w:hAnsi="Arial" w:cs="Arial"/>
          <w:b/>
          <w:bCs/>
          <w:sz w:val="20"/>
          <w:szCs w:val="20"/>
        </w:rPr>
        <w:t>О</w:t>
      </w:r>
      <w:r w:rsidR="009E593C" w:rsidRPr="008F439F">
        <w:rPr>
          <w:rFonts w:ascii="Arial" w:hAnsi="Arial" w:cs="Arial"/>
          <w:b/>
          <w:bCs/>
          <w:sz w:val="20"/>
          <w:szCs w:val="20"/>
        </w:rPr>
        <w:t xml:space="preserve"> </w:t>
      </w:r>
      <w:r w:rsidR="009725DB" w:rsidRPr="009725DB">
        <w:rPr>
          <w:rFonts w:ascii="Arial" w:hAnsi="Arial" w:cs="Arial"/>
          <w:b/>
          <w:bCs/>
          <w:sz w:val="20"/>
          <w:szCs w:val="20"/>
        </w:rPr>
        <w:t>совершении эмитентом или лицом, предоставившим обеспечение по облигациям эмитента, существенной сделки</w:t>
      </w:r>
      <w:r w:rsidRPr="008F439F">
        <w:rPr>
          <w:rFonts w:ascii="Arial" w:hAnsi="Arial" w:cs="Arial"/>
          <w:b/>
          <w:bCs/>
          <w:sz w:val="20"/>
          <w:szCs w:val="20"/>
        </w:rPr>
        <w:t>»</w:t>
      </w:r>
    </w:p>
    <w:p w:rsidR="006065B6" w:rsidRPr="008F439F" w:rsidRDefault="006065B6" w:rsidP="00384031">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4819"/>
      </w:tblGrid>
      <w:tr w:rsidR="00D0309C" w:rsidRPr="008F439F" w:rsidTr="00B60706">
        <w:tc>
          <w:tcPr>
            <w:tcW w:w="9809" w:type="dxa"/>
            <w:gridSpan w:val="2"/>
            <w:tcBorders>
              <w:top w:val="single" w:sz="4" w:space="0" w:color="auto"/>
              <w:left w:val="single" w:sz="4" w:space="0" w:color="auto"/>
              <w:bottom w:val="single" w:sz="4" w:space="0" w:color="auto"/>
              <w:right w:val="single" w:sz="4" w:space="0" w:color="auto"/>
            </w:tcBorders>
          </w:tcPr>
          <w:p w:rsidR="00D0309C" w:rsidRPr="008F439F" w:rsidRDefault="00D0309C" w:rsidP="00384031">
            <w:pPr>
              <w:jc w:val="center"/>
              <w:rPr>
                <w:rFonts w:ascii="Arial" w:hAnsi="Arial" w:cs="Arial"/>
                <w:b/>
                <w:sz w:val="20"/>
                <w:szCs w:val="20"/>
              </w:rPr>
            </w:pPr>
            <w:r w:rsidRPr="008F439F">
              <w:rPr>
                <w:rFonts w:ascii="Arial" w:hAnsi="Arial" w:cs="Arial"/>
                <w:b/>
                <w:sz w:val="20"/>
                <w:szCs w:val="20"/>
              </w:rPr>
              <w:t>1. Общие сведения</w:t>
            </w:r>
          </w:p>
        </w:tc>
      </w:tr>
      <w:tr w:rsidR="007D061A" w:rsidRPr="0086525C" w:rsidTr="00B747CA">
        <w:tc>
          <w:tcPr>
            <w:tcW w:w="4990" w:type="dxa"/>
            <w:tcBorders>
              <w:top w:val="single" w:sz="4" w:space="0" w:color="auto"/>
              <w:left w:val="single" w:sz="4" w:space="0" w:color="auto"/>
              <w:bottom w:val="single" w:sz="4" w:space="0" w:color="auto"/>
              <w:right w:val="single" w:sz="4" w:space="0" w:color="auto"/>
            </w:tcBorders>
          </w:tcPr>
          <w:p w:rsidR="007D061A" w:rsidRPr="0086525C" w:rsidRDefault="007D061A" w:rsidP="005A1574">
            <w:pPr>
              <w:ind w:right="57"/>
              <w:rPr>
                <w:rFonts w:ascii="Arial" w:hAnsi="Arial" w:cs="Arial"/>
                <w:sz w:val="20"/>
                <w:szCs w:val="20"/>
              </w:rPr>
            </w:pPr>
            <w:r w:rsidRPr="0086525C">
              <w:rPr>
                <w:rFonts w:ascii="Arial" w:hAnsi="Arial" w:cs="Arial"/>
                <w:sz w:val="20"/>
                <w:szCs w:val="20"/>
              </w:rPr>
              <w:t xml:space="preserve">1.1. Полное фирменное наименование эмитента </w:t>
            </w:r>
          </w:p>
        </w:tc>
        <w:tc>
          <w:tcPr>
            <w:tcW w:w="4819" w:type="dxa"/>
            <w:tcBorders>
              <w:top w:val="single" w:sz="4" w:space="0" w:color="auto"/>
              <w:left w:val="single" w:sz="4" w:space="0" w:color="auto"/>
              <w:bottom w:val="single" w:sz="4" w:space="0" w:color="auto"/>
              <w:right w:val="single" w:sz="4" w:space="0" w:color="auto"/>
            </w:tcBorders>
            <w:vAlign w:val="center"/>
          </w:tcPr>
          <w:p w:rsidR="007D061A" w:rsidRPr="0086525C" w:rsidRDefault="007D061A" w:rsidP="0022274F">
            <w:pPr>
              <w:ind w:left="57"/>
              <w:jc w:val="both"/>
              <w:rPr>
                <w:rFonts w:ascii="Arial" w:hAnsi="Arial" w:cs="Arial"/>
                <w:b/>
                <w:sz w:val="20"/>
                <w:szCs w:val="20"/>
              </w:rPr>
            </w:pPr>
            <w:r w:rsidRPr="0086525C">
              <w:rPr>
                <w:rFonts w:ascii="Arial" w:hAnsi="Arial" w:cs="Arial"/>
                <w:b/>
                <w:sz w:val="20"/>
                <w:szCs w:val="20"/>
              </w:rPr>
              <w:t>Общество с ограниченной ответственностью «РСГ-Финанс» (далее – Эмитент, Общество)</w:t>
            </w:r>
          </w:p>
        </w:tc>
      </w:tr>
      <w:tr w:rsidR="007D061A" w:rsidRPr="0086525C" w:rsidTr="00B747CA">
        <w:tc>
          <w:tcPr>
            <w:tcW w:w="4990" w:type="dxa"/>
            <w:tcBorders>
              <w:top w:val="single" w:sz="4" w:space="0" w:color="auto"/>
              <w:left w:val="single" w:sz="4" w:space="0" w:color="auto"/>
              <w:bottom w:val="single" w:sz="4" w:space="0" w:color="auto"/>
              <w:right w:val="single" w:sz="4" w:space="0" w:color="auto"/>
            </w:tcBorders>
          </w:tcPr>
          <w:p w:rsidR="007D061A" w:rsidRPr="0086525C" w:rsidRDefault="007D061A" w:rsidP="00384031">
            <w:pPr>
              <w:ind w:right="57"/>
              <w:rPr>
                <w:rFonts w:ascii="Arial" w:hAnsi="Arial" w:cs="Arial"/>
                <w:sz w:val="20"/>
                <w:szCs w:val="20"/>
              </w:rPr>
            </w:pPr>
            <w:r w:rsidRPr="0086525C">
              <w:rPr>
                <w:rFonts w:ascii="Arial" w:hAnsi="Arial" w:cs="Arial"/>
                <w:sz w:val="20"/>
                <w:szCs w:val="20"/>
              </w:rPr>
              <w:t>1.2. Сокращенное фирменное наименование эмитента</w:t>
            </w:r>
          </w:p>
        </w:tc>
        <w:tc>
          <w:tcPr>
            <w:tcW w:w="4819" w:type="dxa"/>
            <w:tcBorders>
              <w:top w:val="single" w:sz="4" w:space="0" w:color="auto"/>
              <w:left w:val="single" w:sz="4" w:space="0" w:color="auto"/>
              <w:bottom w:val="single" w:sz="4" w:space="0" w:color="auto"/>
              <w:right w:val="single" w:sz="4" w:space="0" w:color="auto"/>
            </w:tcBorders>
            <w:vAlign w:val="center"/>
          </w:tcPr>
          <w:p w:rsidR="007D061A" w:rsidRPr="0086525C" w:rsidRDefault="007D061A" w:rsidP="0022274F">
            <w:pPr>
              <w:ind w:left="57"/>
              <w:jc w:val="both"/>
              <w:rPr>
                <w:rFonts w:ascii="Arial" w:hAnsi="Arial" w:cs="Arial"/>
                <w:b/>
                <w:sz w:val="20"/>
                <w:szCs w:val="20"/>
              </w:rPr>
            </w:pPr>
            <w:r w:rsidRPr="0086525C">
              <w:rPr>
                <w:rFonts w:ascii="Arial" w:hAnsi="Arial" w:cs="Arial"/>
                <w:b/>
                <w:sz w:val="20"/>
                <w:szCs w:val="20"/>
              </w:rPr>
              <w:t>ООО «РСГ-Финанс»</w:t>
            </w:r>
          </w:p>
        </w:tc>
      </w:tr>
      <w:tr w:rsidR="007D061A" w:rsidRPr="0086525C" w:rsidTr="00B747CA">
        <w:tc>
          <w:tcPr>
            <w:tcW w:w="4990" w:type="dxa"/>
            <w:tcBorders>
              <w:top w:val="single" w:sz="4" w:space="0" w:color="auto"/>
              <w:left w:val="single" w:sz="4" w:space="0" w:color="auto"/>
              <w:bottom w:val="single" w:sz="4" w:space="0" w:color="auto"/>
              <w:right w:val="single" w:sz="4" w:space="0" w:color="auto"/>
            </w:tcBorders>
          </w:tcPr>
          <w:p w:rsidR="007D061A" w:rsidRPr="0086525C" w:rsidRDefault="007D061A" w:rsidP="00384031">
            <w:pPr>
              <w:ind w:right="57"/>
              <w:rPr>
                <w:rFonts w:ascii="Arial" w:hAnsi="Arial" w:cs="Arial"/>
                <w:sz w:val="20"/>
                <w:szCs w:val="20"/>
              </w:rPr>
            </w:pPr>
            <w:r w:rsidRPr="0086525C">
              <w:rPr>
                <w:rFonts w:ascii="Arial" w:hAnsi="Arial" w:cs="Arial"/>
                <w:sz w:val="20"/>
                <w:szCs w:val="20"/>
              </w:rPr>
              <w:t>1.3. Место нахождения эмитента</w:t>
            </w:r>
          </w:p>
        </w:tc>
        <w:tc>
          <w:tcPr>
            <w:tcW w:w="4819" w:type="dxa"/>
            <w:tcBorders>
              <w:top w:val="single" w:sz="4" w:space="0" w:color="auto"/>
              <w:left w:val="single" w:sz="4" w:space="0" w:color="auto"/>
              <w:bottom w:val="single" w:sz="4" w:space="0" w:color="auto"/>
              <w:right w:val="single" w:sz="4" w:space="0" w:color="auto"/>
            </w:tcBorders>
            <w:vAlign w:val="center"/>
          </w:tcPr>
          <w:p w:rsidR="007D061A" w:rsidRPr="0086525C" w:rsidRDefault="007D061A" w:rsidP="0022274F">
            <w:pPr>
              <w:ind w:left="57"/>
              <w:jc w:val="both"/>
              <w:rPr>
                <w:rFonts w:ascii="Arial" w:hAnsi="Arial" w:cs="Arial"/>
                <w:b/>
                <w:sz w:val="20"/>
                <w:szCs w:val="20"/>
              </w:rPr>
            </w:pPr>
            <w:r w:rsidRPr="0086525C">
              <w:rPr>
                <w:rFonts w:ascii="Arial" w:hAnsi="Arial" w:cs="Arial"/>
                <w:b/>
                <w:sz w:val="20"/>
                <w:szCs w:val="20"/>
              </w:rPr>
              <w:t>Российская Федерация, город Москва</w:t>
            </w:r>
          </w:p>
        </w:tc>
      </w:tr>
      <w:tr w:rsidR="007D061A" w:rsidRPr="0086525C" w:rsidTr="00B747CA">
        <w:tc>
          <w:tcPr>
            <w:tcW w:w="4990" w:type="dxa"/>
            <w:tcBorders>
              <w:top w:val="single" w:sz="4" w:space="0" w:color="auto"/>
              <w:left w:val="single" w:sz="4" w:space="0" w:color="auto"/>
              <w:bottom w:val="single" w:sz="4" w:space="0" w:color="auto"/>
              <w:right w:val="single" w:sz="4" w:space="0" w:color="auto"/>
            </w:tcBorders>
          </w:tcPr>
          <w:p w:rsidR="007D061A" w:rsidRPr="0086525C" w:rsidRDefault="007D061A" w:rsidP="00384031">
            <w:pPr>
              <w:ind w:right="57"/>
              <w:rPr>
                <w:rFonts w:ascii="Arial" w:hAnsi="Arial" w:cs="Arial"/>
                <w:sz w:val="20"/>
                <w:szCs w:val="20"/>
              </w:rPr>
            </w:pPr>
            <w:r w:rsidRPr="0086525C">
              <w:rPr>
                <w:rFonts w:ascii="Arial" w:hAnsi="Arial" w:cs="Arial"/>
                <w:sz w:val="20"/>
                <w:szCs w:val="20"/>
              </w:rPr>
              <w:t>1.4. ОГРН эмитента</w:t>
            </w:r>
          </w:p>
        </w:tc>
        <w:tc>
          <w:tcPr>
            <w:tcW w:w="4819" w:type="dxa"/>
            <w:tcBorders>
              <w:top w:val="single" w:sz="4" w:space="0" w:color="auto"/>
              <w:left w:val="single" w:sz="4" w:space="0" w:color="auto"/>
              <w:bottom w:val="single" w:sz="4" w:space="0" w:color="auto"/>
              <w:right w:val="single" w:sz="4" w:space="0" w:color="auto"/>
            </w:tcBorders>
            <w:vAlign w:val="center"/>
          </w:tcPr>
          <w:p w:rsidR="007D061A" w:rsidRPr="0086525C" w:rsidRDefault="007D061A" w:rsidP="0022274F">
            <w:pPr>
              <w:ind w:left="57"/>
              <w:jc w:val="both"/>
              <w:rPr>
                <w:rFonts w:ascii="Arial" w:hAnsi="Arial" w:cs="Arial"/>
                <w:b/>
                <w:sz w:val="20"/>
                <w:szCs w:val="20"/>
              </w:rPr>
            </w:pPr>
            <w:r w:rsidRPr="0086525C">
              <w:rPr>
                <w:rFonts w:ascii="Arial" w:hAnsi="Arial" w:cs="Arial"/>
                <w:b/>
                <w:sz w:val="20"/>
                <w:szCs w:val="20"/>
              </w:rPr>
              <w:t>1107746601632</w:t>
            </w:r>
          </w:p>
        </w:tc>
      </w:tr>
      <w:tr w:rsidR="007D061A" w:rsidRPr="0086525C" w:rsidTr="00B747CA">
        <w:tc>
          <w:tcPr>
            <w:tcW w:w="4990" w:type="dxa"/>
            <w:tcBorders>
              <w:top w:val="single" w:sz="4" w:space="0" w:color="auto"/>
              <w:left w:val="single" w:sz="4" w:space="0" w:color="auto"/>
              <w:bottom w:val="single" w:sz="4" w:space="0" w:color="auto"/>
              <w:right w:val="single" w:sz="4" w:space="0" w:color="auto"/>
            </w:tcBorders>
          </w:tcPr>
          <w:p w:rsidR="007D061A" w:rsidRPr="0086525C" w:rsidRDefault="007D061A" w:rsidP="00384031">
            <w:pPr>
              <w:ind w:right="57"/>
              <w:rPr>
                <w:rFonts w:ascii="Arial" w:hAnsi="Arial" w:cs="Arial"/>
                <w:sz w:val="20"/>
                <w:szCs w:val="20"/>
              </w:rPr>
            </w:pPr>
            <w:r w:rsidRPr="0086525C">
              <w:rPr>
                <w:rFonts w:ascii="Arial" w:hAnsi="Arial" w:cs="Arial"/>
                <w:sz w:val="20"/>
                <w:szCs w:val="20"/>
              </w:rPr>
              <w:t>1.5. ИНН эмитента</w:t>
            </w:r>
          </w:p>
        </w:tc>
        <w:tc>
          <w:tcPr>
            <w:tcW w:w="4819" w:type="dxa"/>
            <w:tcBorders>
              <w:top w:val="single" w:sz="4" w:space="0" w:color="auto"/>
              <w:left w:val="single" w:sz="4" w:space="0" w:color="auto"/>
              <w:bottom w:val="single" w:sz="4" w:space="0" w:color="auto"/>
              <w:right w:val="single" w:sz="4" w:space="0" w:color="auto"/>
            </w:tcBorders>
            <w:vAlign w:val="center"/>
          </w:tcPr>
          <w:p w:rsidR="007D061A" w:rsidRPr="0086525C" w:rsidRDefault="007D061A" w:rsidP="0022274F">
            <w:pPr>
              <w:ind w:left="57"/>
              <w:jc w:val="both"/>
              <w:rPr>
                <w:rFonts w:ascii="Arial" w:hAnsi="Arial" w:cs="Arial"/>
                <w:b/>
                <w:sz w:val="20"/>
                <w:szCs w:val="20"/>
              </w:rPr>
            </w:pPr>
            <w:r w:rsidRPr="0086525C">
              <w:rPr>
                <w:rFonts w:ascii="Arial" w:hAnsi="Arial" w:cs="Arial"/>
                <w:b/>
                <w:sz w:val="20"/>
                <w:szCs w:val="20"/>
              </w:rPr>
              <w:t>7709858440</w:t>
            </w:r>
          </w:p>
        </w:tc>
      </w:tr>
      <w:tr w:rsidR="007D061A" w:rsidRPr="0086525C" w:rsidTr="00B747CA">
        <w:tc>
          <w:tcPr>
            <w:tcW w:w="4990" w:type="dxa"/>
            <w:tcBorders>
              <w:top w:val="single" w:sz="4" w:space="0" w:color="auto"/>
              <w:left w:val="single" w:sz="4" w:space="0" w:color="auto"/>
              <w:bottom w:val="single" w:sz="4" w:space="0" w:color="auto"/>
              <w:right w:val="single" w:sz="4" w:space="0" w:color="auto"/>
            </w:tcBorders>
          </w:tcPr>
          <w:p w:rsidR="007D061A" w:rsidRPr="0086525C" w:rsidRDefault="007D061A" w:rsidP="00384031">
            <w:pPr>
              <w:ind w:right="57"/>
              <w:rPr>
                <w:rFonts w:ascii="Arial" w:hAnsi="Arial" w:cs="Arial"/>
                <w:sz w:val="20"/>
                <w:szCs w:val="20"/>
              </w:rPr>
            </w:pPr>
            <w:r w:rsidRPr="0086525C">
              <w:rPr>
                <w:rFonts w:ascii="Arial" w:hAnsi="Arial" w:cs="Arial"/>
                <w:sz w:val="20"/>
                <w:szCs w:val="20"/>
              </w:rPr>
              <w:t>1.6. Уникальный код эмитента, присвоенный регистрирующим органом</w:t>
            </w:r>
          </w:p>
        </w:tc>
        <w:tc>
          <w:tcPr>
            <w:tcW w:w="4819" w:type="dxa"/>
            <w:tcBorders>
              <w:top w:val="single" w:sz="4" w:space="0" w:color="auto"/>
              <w:left w:val="single" w:sz="4" w:space="0" w:color="auto"/>
              <w:bottom w:val="single" w:sz="4" w:space="0" w:color="auto"/>
              <w:right w:val="single" w:sz="4" w:space="0" w:color="auto"/>
            </w:tcBorders>
            <w:vAlign w:val="center"/>
          </w:tcPr>
          <w:p w:rsidR="007D061A" w:rsidRPr="0086525C" w:rsidRDefault="007D061A" w:rsidP="0022274F">
            <w:pPr>
              <w:ind w:left="57"/>
              <w:jc w:val="both"/>
              <w:rPr>
                <w:rFonts w:ascii="Arial" w:hAnsi="Arial" w:cs="Arial"/>
                <w:b/>
                <w:sz w:val="20"/>
                <w:szCs w:val="20"/>
              </w:rPr>
            </w:pPr>
            <w:r w:rsidRPr="0086525C">
              <w:rPr>
                <w:rFonts w:ascii="Arial" w:hAnsi="Arial" w:cs="Arial"/>
                <w:b/>
                <w:sz w:val="20"/>
                <w:szCs w:val="20"/>
              </w:rPr>
              <w:t>36399-R</w:t>
            </w:r>
          </w:p>
        </w:tc>
      </w:tr>
      <w:tr w:rsidR="007D061A" w:rsidRPr="0086525C" w:rsidTr="00B747CA">
        <w:tc>
          <w:tcPr>
            <w:tcW w:w="4990" w:type="dxa"/>
            <w:tcBorders>
              <w:top w:val="single" w:sz="4" w:space="0" w:color="auto"/>
              <w:left w:val="single" w:sz="4" w:space="0" w:color="auto"/>
              <w:bottom w:val="single" w:sz="4" w:space="0" w:color="auto"/>
              <w:right w:val="single" w:sz="4" w:space="0" w:color="auto"/>
            </w:tcBorders>
          </w:tcPr>
          <w:p w:rsidR="007D061A" w:rsidRPr="0086525C" w:rsidRDefault="007D061A" w:rsidP="00384031">
            <w:pPr>
              <w:ind w:right="57"/>
              <w:rPr>
                <w:rFonts w:ascii="Arial" w:hAnsi="Arial" w:cs="Arial"/>
                <w:sz w:val="20"/>
                <w:szCs w:val="20"/>
              </w:rPr>
            </w:pPr>
            <w:r w:rsidRPr="0086525C">
              <w:rPr>
                <w:rFonts w:ascii="Arial" w:hAnsi="Arial" w:cs="Arial"/>
                <w:sz w:val="20"/>
                <w:szCs w:val="20"/>
              </w:rPr>
              <w:t>1.7. Адрес страницы в сети Интернет, используемой эмитентом для раскрытия информации</w:t>
            </w:r>
          </w:p>
        </w:tc>
        <w:tc>
          <w:tcPr>
            <w:tcW w:w="4819" w:type="dxa"/>
            <w:tcBorders>
              <w:top w:val="single" w:sz="4" w:space="0" w:color="auto"/>
              <w:left w:val="single" w:sz="4" w:space="0" w:color="auto"/>
              <w:bottom w:val="single" w:sz="4" w:space="0" w:color="auto"/>
              <w:right w:val="single" w:sz="4" w:space="0" w:color="auto"/>
            </w:tcBorders>
            <w:vAlign w:val="center"/>
          </w:tcPr>
          <w:p w:rsidR="007D061A" w:rsidRPr="0086525C" w:rsidRDefault="00375183" w:rsidP="0022274F">
            <w:pPr>
              <w:ind w:left="57"/>
              <w:jc w:val="both"/>
              <w:rPr>
                <w:rFonts w:ascii="Arial" w:hAnsi="Arial" w:cs="Arial"/>
                <w:b/>
                <w:sz w:val="20"/>
                <w:szCs w:val="20"/>
              </w:rPr>
            </w:pPr>
            <w:hyperlink r:id="rId9" w:history="1">
              <w:r w:rsidR="007D061A" w:rsidRPr="0086525C">
                <w:rPr>
                  <w:rStyle w:val="a3"/>
                  <w:rFonts w:ascii="Arial" w:hAnsi="Arial" w:cs="Arial"/>
                  <w:b/>
                  <w:sz w:val="20"/>
                  <w:szCs w:val="20"/>
                </w:rPr>
                <w:t>http://www.e-disclosure.ru/portal/company.aspx?id=28121</w:t>
              </w:r>
            </w:hyperlink>
          </w:p>
        </w:tc>
      </w:tr>
      <w:tr w:rsidR="002F241B" w:rsidRPr="0086525C" w:rsidTr="00B747CA">
        <w:tc>
          <w:tcPr>
            <w:tcW w:w="4990" w:type="dxa"/>
            <w:tcBorders>
              <w:top w:val="single" w:sz="4" w:space="0" w:color="auto"/>
              <w:left w:val="single" w:sz="4" w:space="0" w:color="auto"/>
              <w:bottom w:val="single" w:sz="4" w:space="0" w:color="auto"/>
              <w:right w:val="single" w:sz="4" w:space="0" w:color="auto"/>
            </w:tcBorders>
          </w:tcPr>
          <w:p w:rsidR="002F241B" w:rsidRPr="00A50918" w:rsidRDefault="002F241B" w:rsidP="00791527">
            <w:pPr>
              <w:ind w:left="85" w:right="85"/>
              <w:jc w:val="both"/>
              <w:rPr>
                <w:b/>
                <w:sz w:val="22"/>
                <w:szCs w:val="22"/>
              </w:rPr>
            </w:pPr>
            <w:r w:rsidRPr="00A50918">
              <w:rPr>
                <w:b/>
                <w:sz w:val="22"/>
                <w:szCs w:val="22"/>
              </w:rPr>
              <w:t>1.8 Дата появления существенного события</w:t>
            </w:r>
          </w:p>
        </w:tc>
        <w:tc>
          <w:tcPr>
            <w:tcW w:w="4819" w:type="dxa"/>
            <w:tcBorders>
              <w:top w:val="single" w:sz="4" w:space="0" w:color="auto"/>
              <w:left w:val="single" w:sz="4" w:space="0" w:color="auto"/>
              <w:bottom w:val="single" w:sz="4" w:space="0" w:color="auto"/>
              <w:right w:val="single" w:sz="4" w:space="0" w:color="auto"/>
            </w:tcBorders>
            <w:vAlign w:val="center"/>
          </w:tcPr>
          <w:p w:rsidR="002F241B" w:rsidRPr="00A50918" w:rsidRDefault="00922836" w:rsidP="00922836">
            <w:pPr>
              <w:ind w:left="57"/>
              <w:jc w:val="both"/>
              <w:rPr>
                <w:sz w:val="22"/>
                <w:szCs w:val="22"/>
              </w:rPr>
            </w:pPr>
            <w:r>
              <w:rPr>
                <w:sz w:val="22"/>
                <w:szCs w:val="22"/>
                <w:highlight w:val="yellow"/>
              </w:rPr>
              <w:t>0</w:t>
            </w:r>
            <w:r w:rsidR="00C96D83">
              <w:rPr>
                <w:sz w:val="22"/>
                <w:szCs w:val="22"/>
                <w:highlight w:val="yellow"/>
              </w:rPr>
              <w:t>8</w:t>
            </w:r>
            <w:r w:rsidR="002F241B">
              <w:rPr>
                <w:sz w:val="22"/>
                <w:szCs w:val="22"/>
                <w:highlight w:val="yellow"/>
                <w:lang w:val="en-US"/>
              </w:rPr>
              <w:t>.</w:t>
            </w:r>
            <w:r>
              <w:rPr>
                <w:sz w:val="22"/>
                <w:szCs w:val="22"/>
                <w:highlight w:val="yellow"/>
              </w:rPr>
              <w:t>02.</w:t>
            </w:r>
            <w:r w:rsidR="002F241B" w:rsidRPr="00B662FA">
              <w:rPr>
                <w:sz w:val="22"/>
                <w:szCs w:val="22"/>
                <w:highlight w:val="yellow"/>
              </w:rPr>
              <w:t>20</w:t>
            </w:r>
            <w:r>
              <w:rPr>
                <w:sz w:val="22"/>
                <w:szCs w:val="22"/>
                <w:highlight w:val="yellow"/>
              </w:rPr>
              <w:t>2</w:t>
            </w:r>
            <w:r w:rsidR="002F241B" w:rsidRPr="00B662FA">
              <w:rPr>
                <w:sz w:val="22"/>
                <w:szCs w:val="22"/>
                <w:highlight w:val="yellow"/>
              </w:rPr>
              <w:t>1</w:t>
            </w:r>
          </w:p>
        </w:tc>
      </w:tr>
    </w:tbl>
    <w:p w:rsidR="00D61C68" w:rsidRPr="008F439F" w:rsidRDefault="00D61C68" w:rsidP="00384031">
      <w:pPr>
        <w:rPr>
          <w:rFonts w:ascii="Arial" w:hAnsi="Arial" w:cs="Arial"/>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D0309C" w:rsidRPr="008F439F" w:rsidTr="00812058">
        <w:tc>
          <w:tcPr>
            <w:tcW w:w="9809" w:type="dxa"/>
            <w:tcBorders>
              <w:top w:val="single" w:sz="4" w:space="0" w:color="auto"/>
              <w:left w:val="single" w:sz="4" w:space="0" w:color="auto"/>
              <w:bottom w:val="single" w:sz="4" w:space="0" w:color="auto"/>
              <w:right w:val="single" w:sz="4" w:space="0" w:color="auto"/>
            </w:tcBorders>
          </w:tcPr>
          <w:p w:rsidR="00D0309C" w:rsidRPr="008F439F" w:rsidRDefault="00D0309C" w:rsidP="00C436E5">
            <w:pPr>
              <w:jc w:val="center"/>
              <w:rPr>
                <w:rFonts w:ascii="Arial" w:hAnsi="Arial" w:cs="Arial"/>
                <w:b/>
                <w:sz w:val="20"/>
                <w:szCs w:val="20"/>
              </w:rPr>
            </w:pPr>
            <w:r w:rsidRPr="008F439F">
              <w:rPr>
                <w:rFonts w:ascii="Arial" w:hAnsi="Arial" w:cs="Arial"/>
                <w:b/>
                <w:sz w:val="20"/>
                <w:szCs w:val="20"/>
              </w:rPr>
              <w:t>2. Содержание сообщения</w:t>
            </w:r>
          </w:p>
          <w:p w:rsidR="0025642C" w:rsidRPr="008F439F" w:rsidRDefault="0025642C" w:rsidP="009725DB">
            <w:pPr>
              <w:jc w:val="center"/>
              <w:rPr>
                <w:rFonts w:ascii="Arial" w:hAnsi="Arial" w:cs="Arial"/>
                <w:b/>
                <w:sz w:val="20"/>
                <w:szCs w:val="20"/>
              </w:rPr>
            </w:pPr>
            <w:r w:rsidRPr="008F439F">
              <w:rPr>
                <w:rFonts w:ascii="Arial" w:hAnsi="Arial" w:cs="Arial"/>
                <w:b/>
                <w:bCs/>
                <w:sz w:val="20"/>
                <w:szCs w:val="20"/>
              </w:rPr>
              <w:t xml:space="preserve">«О </w:t>
            </w:r>
            <w:r w:rsidR="009725DB" w:rsidRPr="009725DB">
              <w:rPr>
                <w:rFonts w:ascii="Arial" w:hAnsi="Arial" w:cs="Arial"/>
                <w:b/>
                <w:bCs/>
                <w:sz w:val="20"/>
                <w:szCs w:val="20"/>
              </w:rPr>
              <w:t xml:space="preserve">совершении </w:t>
            </w:r>
            <w:r w:rsidR="00C72577" w:rsidRPr="00C72577">
              <w:rPr>
                <w:rFonts w:ascii="Arial" w:hAnsi="Arial" w:cs="Arial"/>
                <w:b/>
                <w:bCs/>
                <w:sz w:val="20"/>
                <w:szCs w:val="20"/>
              </w:rPr>
              <w:t>лицом, предоставившим обеспечение по облигациям эмитента, существенной сделки</w:t>
            </w:r>
            <w:r w:rsidRPr="008F439F">
              <w:rPr>
                <w:rFonts w:ascii="Arial" w:hAnsi="Arial" w:cs="Arial"/>
                <w:b/>
                <w:bCs/>
                <w:sz w:val="20"/>
                <w:szCs w:val="20"/>
              </w:rPr>
              <w:t>»</w:t>
            </w:r>
          </w:p>
        </w:tc>
      </w:tr>
      <w:tr w:rsidR="00D0309C" w:rsidRPr="008F439F" w:rsidTr="00812058">
        <w:tc>
          <w:tcPr>
            <w:tcW w:w="9809" w:type="dxa"/>
            <w:tcBorders>
              <w:top w:val="single" w:sz="4" w:space="0" w:color="auto"/>
              <w:left w:val="single" w:sz="4" w:space="0" w:color="auto"/>
              <w:bottom w:val="single" w:sz="4" w:space="0" w:color="auto"/>
              <w:right w:val="single" w:sz="4" w:space="0" w:color="auto"/>
            </w:tcBorders>
          </w:tcPr>
          <w:p w:rsidR="009725DB" w:rsidRDefault="009725DB" w:rsidP="009725DB">
            <w:pPr>
              <w:autoSpaceDE w:val="0"/>
              <w:autoSpaceDN w:val="0"/>
              <w:adjustRightInd w:val="0"/>
              <w:spacing w:before="60"/>
              <w:jc w:val="both"/>
              <w:rPr>
                <w:rFonts w:ascii="Arial" w:hAnsi="Arial" w:cs="Arial"/>
                <w:b/>
                <w:sz w:val="20"/>
                <w:szCs w:val="20"/>
              </w:rPr>
            </w:pPr>
            <w:bookmarkStart w:id="0" w:name="_GoBack"/>
            <w:r w:rsidRPr="0086525C">
              <w:rPr>
                <w:rFonts w:ascii="Arial" w:hAnsi="Arial" w:cs="Arial"/>
                <w:sz w:val="20"/>
                <w:szCs w:val="20"/>
              </w:rPr>
              <w:t xml:space="preserve">2.1. Вид организации, которая совершила существенную сделку: </w:t>
            </w:r>
            <w:r w:rsidR="00C72577" w:rsidRPr="0086525C">
              <w:rPr>
                <w:rFonts w:ascii="Arial" w:hAnsi="Arial" w:cs="Arial"/>
                <w:b/>
                <w:sz w:val="20"/>
                <w:szCs w:val="20"/>
              </w:rPr>
              <w:t>лицо, предоставившее обеспечение по облигациям эмитента</w:t>
            </w:r>
            <w:r w:rsidRPr="0086525C">
              <w:rPr>
                <w:rFonts w:ascii="Arial" w:hAnsi="Arial" w:cs="Arial"/>
                <w:b/>
                <w:sz w:val="20"/>
                <w:szCs w:val="20"/>
              </w:rPr>
              <w:t>.</w:t>
            </w:r>
          </w:p>
          <w:p w:rsidR="00E208FA" w:rsidRPr="0086525C" w:rsidRDefault="00E208FA" w:rsidP="009725DB">
            <w:pPr>
              <w:autoSpaceDE w:val="0"/>
              <w:autoSpaceDN w:val="0"/>
              <w:adjustRightInd w:val="0"/>
              <w:spacing w:before="60"/>
              <w:jc w:val="both"/>
              <w:rPr>
                <w:rFonts w:ascii="Arial" w:hAnsi="Arial" w:cs="Arial"/>
                <w:b/>
                <w:sz w:val="20"/>
                <w:szCs w:val="20"/>
              </w:rPr>
            </w:pPr>
          </w:p>
          <w:p w:rsidR="009725DB" w:rsidRDefault="009725DB" w:rsidP="009725DB">
            <w:pPr>
              <w:autoSpaceDE w:val="0"/>
              <w:autoSpaceDN w:val="0"/>
              <w:adjustRightInd w:val="0"/>
              <w:spacing w:before="60"/>
              <w:jc w:val="both"/>
              <w:rPr>
                <w:rFonts w:ascii="Arial" w:hAnsi="Arial" w:cs="Arial"/>
                <w:b/>
                <w:sz w:val="20"/>
                <w:szCs w:val="20"/>
              </w:rPr>
            </w:pPr>
            <w:r w:rsidRPr="0086525C">
              <w:rPr>
                <w:rFonts w:ascii="Arial" w:hAnsi="Arial" w:cs="Arial"/>
                <w:sz w:val="20"/>
                <w:szCs w:val="20"/>
              </w:rPr>
              <w:t>2.2. Полное фирменное наименование, место нахождения, ИНН (если применимо), ОГРН (если применимо) организации, являющейся лицом, предоставившем обеспечение по облигациям эмитента и совершивш</w:t>
            </w:r>
            <w:r w:rsidR="00C72577" w:rsidRPr="0086525C">
              <w:rPr>
                <w:rFonts w:ascii="Arial" w:hAnsi="Arial" w:cs="Arial"/>
                <w:sz w:val="20"/>
                <w:szCs w:val="20"/>
              </w:rPr>
              <w:t>им</w:t>
            </w:r>
            <w:r w:rsidRPr="0086525C">
              <w:rPr>
                <w:rFonts w:ascii="Arial" w:hAnsi="Arial" w:cs="Arial"/>
                <w:sz w:val="20"/>
                <w:szCs w:val="20"/>
              </w:rPr>
              <w:t xml:space="preserve"> существенную сделку: </w:t>
            </w:r>
            <w:r w:rsidR="00C72577" w:rsidRPr="0086525C">
              <w:rPr>
                <w:rFonts w:ascii="Arial" w:hAnsi="Arial" w:cs="Arial"/>
                <w:b/>
                <w:sz w:val="20"/>
                <w:szCs w:val="20"/>
              </w:rPr>
              <w:t xml:space="preserve">Полное фирменное наименование: «РСГ ИНТЕРНЕШНЛ ЛТД» (RSG INTERNATIONAL LTD) (далее – Поручитель). Поручитель является иностранной компанией, учрежденной на Кипре в соответствии с Законом «О компаниях» Республики Кипр (Гл. 113 Свода законов Республики Кипр). Поручитель зарегистрирован Регистратором компаний Республики Кипр 24 марта 2008 года за номером HE 226111. Зарегистрированный офис Поручителя находится по адресу </w:t>
            </w:r>
            <w:r w:rsidR="00E77763" w:rsidRPr="0086525C">
              <w:rPr>
                <w:rFonts w:ascii="Arial" w:hAnsi="Arial" w:cs="Arial"/>
                <w:b/>
                <w:sz w:val="20"/>
                <w:szCs w:val="20"/>
              </w:rPr>
              <w:t>16, Спиру Киприану авеню, Эйч энд Эс Центр, первый этаж, офис 104</w:t>
            </w:r>
            <w:r w:rsidR="00C72577" w:rsidRPr="0086525C">
              <w:rPr>
                <w:rFonts w:ascii="Arial" w:hAnsi="Arial" w:cs="Arial"/>
                <w:b/>
                <w:sz w:val="20"/>
                <w:szCs w:val="20"/>
              </w:rPr>
              <w:t>, г. Ларнака, 601</w:t>
            </w:r>
            <w:r w:rsidR="00E77763" w:rsidRPr="0086525C">
              <w:rPr>
                <w:rFonts w:ascii="Arial" w:hAnsi="Arial" w:cs="Arial"/>
                <w:b/>
                <w:sz w:val="20"/>
                <w:szCs w:val="20"/>
              </w:rPr>
              <w:t xml:space="preserve">8, Республика Кипр (16, </w:t>
            </w:r>
            <w:r w:rsidR="00E77763" w:rsidRPr="0086525C">
              <w:rPr>
                <w:rFonts w:ascii="Arial" w:hAnsi="Arial" w:cs="Arial"/>
                <w:b/>
                <w:sz w:val="20"/>
                <w:szCs w:val="20"/>
                <w:lang w:val="en-US"/>
              </w:rPr>
              <w:t>Spyrou</w:t>
            </w:r>
            <w:r w:rsidR="00E77763" w:rsidRPr="0086525C">
              <w:rPr>
                <w:rFonts w:ascii="Arial" w:hAnsi="Arial" w:cs="Arial"/>
                <w:b/>
                <w:sz w:val="20"/>
                <w:szCs w:val="20"/>
              </w:rPr>
              <w:t xml:space="preserve"> </w:t>
            </w:r>
            <w:r w:rsidR="00E77763" w:rsidRPr="0086525C">
              <w:rPr>
                <w:rFonts w:ascii="Arial" w:hAnsi="Arial" w:cs="Arial"/>
                <w:b/>
                <w:sz w:val="20"/>
                <w:szCs w:val="20"/>
                <w:lang w:val="en-US"/>
              </w:rPr>
              <w:t>Kyprianou</w:t>
            </w:r>
            <w:r w:rsidR="00E77763" w:rsidRPr="0086525C">
              <w:rPr>
                <w:rFonts w:ascii="Arial" w:hAnsi="Arial" w:cs="Arial"/>
                <w:b/>
                <w:sz w:val="20"/>
                <w:szCs w:val="20"/>
              </w:rPr>
              <w:t xml:space="preserve"> </w:t>
            </w:r>
            <w:r w:rsidR="00E77763" w:rsidRPr="0086525C">
              <w:rPr>
                <w:rFonts w:ascii="Arial" w:hAnsi="Arial" w:cs="Arial"/>
                <w:b/>
                <w:sz w:val="20"/>
                <w:szCs w:val="20"/>
                <w:lang w:val="en-US"/>
              </w:rPr>
              <w:t>avenue</w:t>
            </w:r>
            <w:r w:rsidR="00C72577" w:rsidRPr="0086525C">
              <w:rPr>
                <w:rFonts w:ascii="Arial" w:hAnsi="Arial" w:cs="Arial"/>
                <w:b/>
                <w:sz w:val="20"/>
                <w:szCs w:val="20"/>
              </w:rPr>
              <w:t>,</w:t>
            </w:r>
            <w:r w:rsidR="00E77763" w:rsidRPr="0086525C">
              <w:rPr>
                <w:rFonts w:ascii="Arial" w:hAnsi="Arial" w:cs="Arial"/>
                <w:b/>
                <w:sz w:val="20"/>
                <w:szCs w:val="20"/>
              </w:rPr>
              <w:t xml:space="preserve"> </w:t>
            </w:r>
            <w:r w:rsidR="00E77763" w:rsidRPr="0086525C">
              <w:rPr>
                <w:rFonts w:ascii="Arial" w:hAnsi="Arial" w:cs="Arial"/>
                <w:b/>
                <w:sz w:val="20"/>
                <w:szCs w:val="20"/>
                <w:lang w:val="en-US"/>
              </w:rPr>
              <w:t>H</w:t>
            </w:r>
            <w:r w:rsidR="00E77763" w:rsidRPr="0086525C">
              <w:rPr>
                <w:rFonts w:ascii="Arial" w:hAnsi="Arial" w:cs="Arial"/>
                <w:b/>
                <w:sz w:val="20"/>
                <w:szCs w:val="20"/>
              </w:rPr>
              <w:t>&amp;</w:t>
            </w:r>
            <w:r w:rsidR="00E77763" w:rsidRPr="0086525C">
              <w:rPr>
                <w:rFonts w:ascii="Arial" w:hAnsi="Arial" w:cs="Arial"/>
                <w:b/>
                <w:sz w:val="20"/>
                <w:szCs w:val="20"/>
                <w:lang w:val="en-US"/>
              </w:rPr>
              <w:t>S</w:t>
            </w:r>
            <w:r w:rsidR="00E77763" w:rsidRPr="0086525C">
              <w:rPr>
                <w:rFonts w:ascii="Arial" w:hAnsi="Arial" w:cs="Arial"/>
                <w:b/>
                <w:sz w:val="20"/>
                <w:szCs w:val="20"/>
              </w:rPr>
              <w:t xml:space="preserve"> </w:t>
            </w:r>
            <w:r w:rsidR="00E77763" w:rsidRPr="0086525C">
              <w:rPr>
                <w:rFonts w:ascii="Arial" w:hAnsi="Arial" w:cs="Arial"/>
                <w:b/>
                <w:sz w:val="20"/>
                <w:szCs w:val="20"/>
                <w:lang w:val="en-US"/>
              </w:rPr>
              <w:t>Centre</w:t>
            </w:r>
            <w:r w:rsidR="00E77763" w:rsidRPr="0086525C">
              <w:rPr>
                <w:rFonts w:ascii="Arial" w:hAnsi="Arial" w:cs="Arial"/>
                <w:b/>
                <w:sz w:val="20"/>
                <w:szCs w:val="20"/>
              </w:rPr>
              <w:t xml:space="preserve">, </w:t>
            </w:r>
            <w:r w:rsidR="00E77763" w:rsidRPr="0086525C">
              <w:rPr>
                <w:rFonts w:ascii="Arial" w:hAnsi="Arial" w:cs="Arial"/>
                <w:b/>
                <w:sz w:val="20"/>
                <w:szCs w:val="20"/>
                <w:lang w:val="en-US"/>
              </w:rPr>
              <w:t>First</w:t>
            </w:r>
            <w:r w:rsidR="00E77763" w:rsidRPr="0086525C">
              <w:rPr>
                <w:rFonts w:ascii="Arial" w:hAnsi="Arial" w:cs="Arial"/>
                <w:b/>
                <w:sz w:val="20"/>
                <w:szCs w:val="20"/>
              </w:rPr>
              <w:t xml:space="preserve"> </w:t>
            </w:r>
            <w:r w:rsidR="00E77763" w:rsidRPr="0086525C">
              <w:rPr>
                <w:rFonts w:ascii="Arial" w:hAnsi="Arial" w:cs="Arial"/>
                <w:b/>
                <w:sz w:val="20"/>
                <w:szCs w:val="20"/>
                <w:lang w:val="en-US"/>
              </w:rPr>
              <w:t>Floor</w:t>
            </w:r>
            <w:r w:rsidR="00E77763" w:rsidRPr="0086525C">
              <w:rPr>
                <w:rFonts w:ascii="Arial" w:hAnsi="Arial" w:cs="Arial"/>
                <w:b/>
                <w:sz w:val="20"/>
                <w:szCs w:val="20"/>
              </w:rPr>
              <w:t xml:space="preserve">, </w:t>
            </w:r>
            <w:r w:rsidR="00E77763" w:rsidRPr="0086525C">
              <w:rPr>
                <w:rFonts w:ascii="Arial" w:hAnsi="Arial" w:cs="Arial"/>
                <w:b/>
                <w:sz w:val="20"/>
                <w:szCs w:val="20"/>
                <w:lang w:val="en-US"/>
              </w:rPr>
              <w:t>Office</w:t>
            </w:r>
            <w:r w:rsidR="00E77763" w:rsidRPr="0086525C">
              <w:rPr>
                <w:rFonts w:ascii="Arial" w:hAnsi="Arial" w:cs="Arial"/>
                <w:b/>
                <w:sz w:val="20"/>
                <w:szCs w:val="20"/>
              </w:rPr>
              <w:t xml:space="preserve"> 104,</w:t>
            </w:r>
            <w:r w:rsidR="00C72577" w:rsidRPr="0086525C">
              <w:rPr>
                <w:rFonts w:ascii="Arial" w:hAnsi="Arial" w:cs="Arial"/>
                <w:b/>
                <w:sz w:val="20"/>
                <w:szCs w:val="20"/>
              </w:rPr>
              <w:t xml:space="preserve"> 6018, Larnaca, Cyprus). ИНН 9909430977. ОГРН отсутствует</w:t>
            </w:r>
            <w:r w:rsidRPr="0086525C">
              <w:rPr>
                <w:rFonts w:ascii="Arial" w:hAnsi="Arial" w:cs="Arial"/>
                <w:b/>
                <w:sz w:val="20"/>
                <w:szCs w:val="20"/>
              </w:rPr>
              <w:t>.</w:t>
            </w:r>
          </w:p>
          <w:p w:rsidR="00AF19FA" w:rsidRPr="0086525C" w:rsidRDefault="00AF19FA" w:rsidP="009725DB">
            <w:pPr>
              <w:autoSpaceDE w:val="0"/>
              <w:autoSpaceDN w:val="0"/>
              <w:adjustRightInd w:val="0"/>
              <w:spacing w:before="60"/>
              <w:jc w:val="both"/>
              <w:rPr>
                <w:rFonts w:ascii="Arial" w:hAnsi="Arial" w:cs="Arial"/>
                <w:b/>
                <w:sz w:val="20"/>
                <w:szCs w:val="20"/>
              </w:rPr>
            </w:pPr>
          </w:p>
          <w:p w:rsidR="009725DB" w:rsidRDefault="009725DB" w:rsidP="009725DB">
            <w:pPr>
              <w:autoSpaceDE w:val="0"/>
              <w:autoSpaceDN w:val="0"/>
              <w:adjustRightInd w:val="0"/>
              <w:spacing w:before="60"/>
              <w:jc w:val="both"/>
              <w:rPr>
                <w:rFonts w:ascii="Arial" w:hAnsi="Arial" w:cs="Arial"/>
                <w:b/>
                <w:sz w:val="20"/>
                <w:szCs w:val="20"/>
              </w:rPr>
            </w:pPr>
            <w:r w:rsidRPr="0086525C">
              <w:rPr>
                <w:rFonts w:ascii="Arial" w:hAnsi="Arial" w:cs="Arial"/>
                <w:sz w:val="20"/>
                <w:szCs w:val="20"/>
              </w:rPr>
              <w:t>2.3. Категория сделки:</w:t>
            </w:r>
            <w:r w:rsidR="00495ACD" w:rsidRPr="0086525C">
              <w:rPr>
                <w:rFonts w:ascii="Arial" w:hAnsi="Arial" w:cs="Arial"/>
                <w:sz w:val="20"/>
                <w:szCs w:val="20"/>
              </w:rPr>
              <w:t xml:space="preserve"> </w:t>
            </w:r>
            <w:r w:rsidRPr="0086525C">
              <w:rPr>
                <w:rFonts w:ascii="Arial" w:hAnsi="Arial" w:cs="Arial"/>
                <w:b/>
                <w:sz w:val="20"/>
                <w:szCs w:val="20"/>
              </w:rPr>
              <w:t>существенна</w:t>
            </w:r>
            <w:r w:rsidR="00495ACD" w:rsidRPr="0086525C">
              <w:rPr>
                <w:rFonts w:ascii="Arial" w:hAnsi="Arial" w:cs="Arial"/>
                <w:b/>
                <w:sz w:val="20"/>
                <w:szCs w:val="20"/>
              </w:rPr>
              <w:t>я сделка,</w:t>
            </w:r>
            <w:r w:rsidR="00AA42BE">
              <w:rPr>
                <w:rFonts w:ascii="Arial" w:hAnsi="Arial" w:cs="Arial"/>
                <w:b/>
                <w:sz w:val="20"/>
                <w:szCs w:val="20"/>
              </w:rPr>
              <w:t xml:space="preserve"> не</w:t>
            </w:r>
            <w:r w:rsidR="00495ACD" w:rsidRPr="0086525C">
              <w:rPr>
                <w:rFonts w:ascii="Arial" w:hAnsi="Arial" w:cs="Arial"/>
                <w:b/>
                <w:sz w:val="20"/>
                <w:szCs w:val="20"/>
              </w:rPr>
              <w:t xml:space="preserve"> являющаяся крупной.</w:t>
            </w:r>
          </w:p>
          <w:p w:rsidR="00E208FA" w:rsidRPr="0086525C" w:rsidRDefault="00E208FA" w:rsidP="009725DB">
            <w:pPr>
              <w:autoSpaceDE w:val="0"/>
              <w:autoSpaceDN w:val="0"/>
              <w:adjustRightInd w:val="0"/>
              <w:spacing w:before="60"/>
              <w:jc w:val="both"/>
              <w:rPr>
                <w:rFonts w:ascii="Arial" w:hAnsi="Arial" w:cs="Arial"/>
                <w:sz w:val="20"/>
                <w:szCs w:val="20"/>
              </w:rPr>
            </w:pPr>
          </w:p>
          <w:p w:rsidR="009725DB" w:rsidRDefault="00495ACD" w:rsidP="009725DB">
            <w:pPr>
              <w:autoSpaceDE w:val="0"/>
              <w:autoSpaceDN w:val="0"/>
              <w:adjustRightInd w:val="0"/>
              <w:spacing w:before="60"/>
              <w:jc w:val="both"/>
              <w:rPr>
                <w:rFonts w:ascii="Arial" w:hAnsi="Arial" w:cs="Arial"/>
                <w:b/>
                <w:sz w:val="20"/>
                <w:szCs w:val="20"/>
              </w:rPr>
            </w:pPr>
            <w:r w:rsidRPr="0086525C">
              <w:rPr>
                <w:rFonts w:ascii="Arial" w:hAnsi="Arial" w:cs="Arial"/>
                <w:sz w:val="20"/>
                <w:szCs w:val="20"/>
              </w:rPr>
              <w:t xml:space="preserve">2.4. Вид и предмет сделки: </w:t>
            </w:r>
            <w:r w:rsidR="00E208FA" w:rsidRPr="00E208FA">
              <w:rPr>
                <w:rFonts w:ascii="Arial" w:hAnsi="Arial" w:cs="Arial"/>
                <w:b/>
                <w:sz w:val="20"/>
                <w:szCs w:val="20"/>
              </w:rPr>
              <w:t xml:space="preserve">Договор </w:t>
            </w:r>
            <w:r w:rsidR="006419D8" w:rsidRPr="0086525C">
              <w:rPr>
                <w:rFonts w:ascii="Arial" w:hAnsi="Arial" w:cs="Arial"/>
                <w:b/>
                <w:sz w:val="20"/>
                <w:szCs w:val="20"/>
              </w:rPr>
              <w:t>поручитель</w:t>
            </w:r>
            <w:r w:rsidR="006419D8" w:rsidRPr="00E208FA">
              <w:rPr>
                <w:rFonts w:ascii="Arial" w:hAnsi="Arial" w:cs="Arial"/>
                <w:b/>
                <w:sz w:val="20"/>
                <w:szCs w:val="20"/>
              </w:rPr>
              <w:t>ств</w:t>
            </w:r>
            <w:r w:rsidR="00E208FA" w:rsidRPr="00E208FA">
              <w:rPr>
                <w:rFonts w:ascii="Arial" w:hAnsi="Arial" w:cs="Arial"/>
                <w:b/>
                <w:sz w:val="20"/>
                <w:szCs w:val="20"/>
              </w:rPr>
              <w:t>а</w:t>
            </w:r>
            <w:r w:rsidR="006419D8" w:rsidRPr="0086525C">
              <w:rPr>
                <w:rFonts w:ascii="Arial" w:hAnsi="Arial" w:cs="Arial"/>
                <w:b/>
                <w:sz w:val="20"/>
                <w:szCs w:val="20"/>
              </w:rPr>
              <w:t xml:space="preserve">, </w:t>
            </w:r>
            <w:r w:rsidR="00E208FA">
              <w:rPr>
                <w:rFonts w:ascii="Arial" w:hAnsi="Arial" w:cs="Arial"/>
                <w:b/>
                <w:sz w:val="20"/>
                <w:szCs w:val="20"/>
              </w:rPr>
              <w:t>обеспечивающий</w:t>
            </w:r>
            <w:r w:rsidR="006419D8" w:rsidRPr="0086525C">
              <w:rPr>
                <w:rFonts w:ascii="Arial" w:hAnsi="Arial" w:cs="Arial"/>
                <w:b/>
                <w:sz w:val="20"/>
                <w:szCs w:val="20"/>
              </w:rPr>
              <w:t xml:space="preserve"> исполнение обязательств </w:t>
            </w:r>
            <w:r w:rsidR="00922836">
              <w:rPr>
                <w:rFonts w:ascii="Arial" w:hAnsi="Arial" w:cs="Arial"/>
                <w:b/>
                <w:sz w:val="20"/>
                <w:szCs w:val="20"/>
              </w:rPr>
              <w:t>ООО «Перхушково-Девелопмент» перед  АО «Банк ДОМ.РФ»</w:t>
            </w:r>
          </w:p>
          <w:p w:rsidR="00922836" w:rsidRPr="0086525C" w:rsidRDefault="00922836" w:rsidP="009725DB">
            <w:pPr>
              <w:autoSpaceDE w:val="0"/>
              <w:autoSpaceDN w:val="0"/>
              <w:adjustRightInd w:val="0"/>
              <w:spacing w:before="60"/>
              <w:jc w:val="both"/>
              <w:rPr>
                <w:rFonts w:ascii="Arial" w:hAnsi="Arial" w:cs="Arial"/>
                <w:b/>
                <w:sz w:val="20"/>
                <w:szCs w:val="20"/>
              </w:rPr>
            </w:pPr>
          </w:p>
          <w:p w:rsidR="00922836" w:rsidRDefault="00495ACD" w:rsidP="006419D8">
            <w:pPr>
              <w:autoSpaceDE w:val="0"/>
              <w:autoSpaceDN w:val="0"/>
              <w:adjustRightInd w:val="0"/>
              <w:spacing w:before="60"/>
              <w:jc w:val="both"/>
              <w:rPr>
                <w:rFonts w:ascii="Arial" w:hAnsi="Arial" w:cs="Arial"/>
                <w:b/>
                <w:sz w:val="20"/>
                <w:szCs w:val="20"/>
              </w:rPr>
            </w:pPr>
            <w:r w:rsidRPr="0086525C">
              <w:rPr>
                <w:rFonts w:ascii="Arial" w:hAnsi="Arial" w:cs="Arial"/>
                <w:sz w:val="20"/>
                <w:szCs w:val="20"/>
              </w:rPr>
              <w:t>2.5. С</w:t>
            </w:r>
            <w:r w:rsidR="009725DB" w:rsidRPr="0086525C">
              <w:rPr>
                <w:rFonts w:ascii="Arial" w:hAnsi="Arial" w:cs="Arial"/>
                <w:sz w:val="20"/>
                <w:szCs w:val="20"/>
              </w:rPr>
              <w:t>одержание сделки, в том числе гражданские права и обязанности, на установление, изменение или прекращение которы</w:t>
            </w:r>
            <w:r w:rsidRPr="0086525C">
              <w:rPr>
                <w:rFonts w:ascii="Arial" w:hAnsi="Arial" w:cs="Arial"/>
                <w:sz w:val="20"/>
                <w:szCs w:val="20"/>
              </w:rPr>
              <w:t>х направлена совершенная сделка:</w:t>
            </w:r>
            <w:r w:rsidR="00606E6B" w:rsidRPr="0086525C">
              <w:rPr>
                <w:rFonts w:ascii="Arial" w:hAnsi="Arial" w:cs="Arial"/>
                <w:sz w:val="20"/>
                <w:szCs w:val="20"/>
              </w:rPr>
              <w:t xml:space="preserve"> </w:t>
            </w:r>
            <w:r w:rsidR="006419D8" w:rsidRPr="0086525C">
              <w:rPr>
                <w:rFonts w:ascii="Arial" w:hAnsi="Arial" w:cs="Arial"/>
                <w:b/>
                <w:sz w:val="20"/>
                <w:szCs w:val="20"/>
              </w:rPr>
              <w:t xml:space="preserve">Предоставленное поручительство обеспечивает исполнение </w:t>
            </w:r>
            <w:r w:rsidR="00922836" w:rsidRPr="0086525C">
              <w:rPr>
                <w:rFonts w:ascii="Arial" w:hAnsi="Arial" w:cs="Arial"/>
                <w:b/>
                <w:sz w:val="20"/>
                <w:szCs w:val="20"/>
              </w:rPr>
              <w:t xml:space="preserve">обязательств </w:t>
            </w:r>
            <w:r w:rsidR="00922836">
              <w:rPr>
                <w:rFonts w:ascii="Arial" w:hAnsi="Arial" w:cs="Arial"/>
                <w:b/>
                <w:sz w:val="20"/>
                <w:szCs w:val="20"/>
              </w:rPr>
              <w:t>ООО «Перхушково-Девелопмент» перед  АО «Банк ДОМ.РФ».</w:t>
            </w:r>
          </w:p>
          <w:p w:rsidR="00922836" w:rsidRDefault="00922836" w:rsidP="00922836">
            <w:pPr>
              <w:pStyle w:val="3"/>
              <w:widowControl w:val="0"/>
              <w:tabs>
                <w:tab w:val="num" w:pos="1701"/>
              </w:tabs>
              <w:spacing w:before="120"/>
              <w:jc w:val="both"/>
              <w:rPr>
                <w:rFonts w:ascii="Arial" w:eastAsia="Times New Roman" w:hAnsi="Arial" w:cs="Arial"/>
                <w:bCs w:val="0"/>
                <w:color w:val="auto"/>
                <w:sz w:val="20"/>
                <w:szCs w:val="20"/>
              </w:rPr>
            </w:pPr>
            <w:r w:rsidRPr="00922836">
              <w:rPr>
                <w:rFonts w:ascii="Arial" w:eastAsia="Times New Roman" w:hAnsi="Arial" w:cs="Arial"/>
                <w:bCs w:val="0"/>
                <w:color w:val="auto"/>
                <w:sz w:val="20"/>
                <w:szCs w:val="20"/>
              </w:rPr>
              <w:t xml:space="preserve">Поручитель обязуется нести солидарную ответственность перед </w:t>
            </w:r>
            <w:r>
              <w:rPr>
                <w:rFonts w:ascii="Arial" w:eastAsia="Times New Roman" w:hAnsi="Arial" w:cs="Arial"/>
                <w:bCs w:val="0"/>
                <w:color w:val="auto"/>
                <w:sz w:val="20"/>
                <w:szCs w:val="20"/>
              </w:rPr>
              <w:t>АО «Банк ДОМ.РФ»</w:t>
            </w:r>
            <w:r w:rsidR="00E208FA">
              <w:rPr>
                <w:rFonts w:ascii="Arial" w:eastAsia="Times New Roman" w:hAnsi="Arial" w:cs="Arial"/>
                <w:bCs w:val="0"/>
                <w:color w:val="auto"/>
                <w:sz w:val="20"/>
                <w:szCs w:val="20"/>
              </w:rPr>
              <w:t xml:space="preserve"> </w:t>
            </w:r>
            <w:r>
              <w:rPr>
                <w:rFonts w:ascii="Arial" w:eastAsia="Times New Roman" w:hAnsi="Arial" w:cs="Arial"/>
                <w:bCs w:val="0"/>
                <w:color w:val="auto"/>
                <w:sz w:val="20"/>
                <w:szCs w:val="20"/>
              </w:rPr>
              <w:t>(</w:t>
            </w:r>
            <w:r w:rsidR="00C96D83">
              <w:rPr>
                <w:rFonts w:ascii="Arial" w:eastAsia="Times New Roman" w:hAnsi="Arial" w:cs="Arial"/>
                <w:bCs w:val="0"/>
                <w:color w:val="auto"/>
                <w:sz w:val="20"/>
                <w:szCs w:val="20"/>
              </w:rPr>
              <w:t>д</w:t>
            </w:r>
            <w:r>
              <w:rPr>
                <w:rFonts w:ascii="Arial" w:eastAsia="Times New Roman" w:hAnsi="Arial" w:cs="Arial"/>
                <w:bCs w:val="0"/>
                <w:color w:val="auto"/>
                <w:sz w:val="20"/>
                <w:szCs w:val="20"/>
              </w:rPr>
              <w:t>алее</w:t>
            </w:r>
            <w:r w:rsidR="00C96D83">
              <w:rPr>
                <w:rFonts w:ascii="Arial" w:eastAsia="Times New Roman" w:hAnsi="Arial" w:cs="Arial"/>
                <w:bCs w:val="0"/>
                <w:color w:val="auto"/>
                <w:sz w:val="20"/>
                <w:szCs w:val="20"/>
              </w:rPr>
              <w:t xml:space="preserve"> -</w:t>
            </w:r>
            <w:r>
              <w:rPr>
                <w:rFonts w:ascii="Arial" w:eastAsia="Times New Roman" w:hAnsi="Arial" w:cs="Arial"/>
                <w:bCs w:val="0"/>
                <w:color w:val="auto"/>
                <w:sz w:val="20"/>
                <w:szCs w:val="20"/>
              </w:rPr>
              <w:t xml:space="preserve"> Кредитор)</w:t>
            </w:r>
            <w:r w:rsidRPr="00922836">
              <w:rPr>
                <w:rFonts w:ascii="Arial" w:eastAsia="Times New Roman" w:hAnsi="Arial" w:cs="Arial"/>
                <w:bCs w:val="0"/>
                <w:color w:val="auto"/>
                <w:sz w:val="20"/>
                <w:szCs w:val="20"/>
              </w:rPr>
              <w:t xml:space="preserve"> за надлежащее, своевременное и полное исполнение и погашение всех </w:t>
            </w:r>
            <w:r w:rsidR="00C96D83">
              <w:rPr>
                <w:rFonts w:ascii="Arial" w:eastAsia="Times New Roman" w:hAnsi="Arial" w:cs="Arial"/>
                <w:bCs w:val="0"/>
                <w:color w:val="auto"/>
                <w:sz w:val="20"/>
                <w:szCs w:val="20"/>
              </w:rPr>
              <w:t>о</w:t>
            </w:r>
            <w:r w:rsidRPr="00922836">
              <w:rPr>
                <w:rFonts w:ascii="Arial" w:eastAsia="Times New Roman" w:hAnsi="Arial" w:cs="Arial"/>
                <w:bCs w:val="0"/>
                <w:color w:val="auto"/>
                <w:sz w:val="20"/>
                <w:szCs w:val="20"/>
              </w:rPr>
              <w:t xml:space="preserve">беспеченных </w:t>
            </w:r>
            <w:r w:rsidR="00C96D83">
              <w:rPr>
                <w:rFonts w:ascii="Arial" w:eastAsia="Times New Roman" w:hAnsi="Arial" w:cs="Arial"/>
                <w:bCs w:val="0"/>
                <w:color w:val="auto"/>
                <w:sz w:val="20"/>
                <w:szCs w:val="20"/>
              </w:rPr>
              <w:t>о</w:t>
            </w:r>
            <w:r w:rsidRPr="00922836">
              <w:rPr>
                <w:rFonts w:ascii="Arial" w:eastAsia="Times New Roman" w:hAnsi="Arial" w:cs="Arial"/>
                <w:bCs w:val="0"/>
                <w:color w:val="auto"/>
                <w:sz w:val="20"/>
                <w:szCs w:val="20"/>
              </w:rPr>
              <w:t xml:space="preserve">бязательств при наступлении срока исполнения (как при наступлении установленного срока погашения, так и при досрочном погашении, в том числе в случаях досрочного истребования Кредитором исполнения обязательств </w:t>
            </w:r>
            <w:r w:rsidRPr="00E208FA">
              <w:rPr>
                <w:rFonts w:ascii="Arial" w:eastAsia="Times New Roman" w:hAnsi="Arial" w:cs="Arial"/>
                <w:bCs w:val="0"/>
                <w:color w:val="auto"/>
                <w:sz w:val="20"/>
                <w:szCs w:val="20"/>
              </w:rPr>
              <w:t>ООО «Перхушково-Девелопмент»</w:t>
            </w:r>
            <w:r w:rsidRPr="00922836">
              <w:rPr>
                <w:rFonts w:ascii="Arial" w:eastAsia="Times New Roman" w:hAnsi="Arial" w:cs="Arial"/>
                <w:bCs w:val="0"/>
                <w:color w:val="auto"/>
                <w:sz w:val="20"/>
                <w:szCs w:val="20"/>
              </w:rPr>
              <w:t xml:space="preserve"> по</w:t>
            </w:r>
            <w:r w:rsidR="00E208FA">
              <w:rPr>
                <w:rFonts w:ascii="Arial" w:eastAsia="Times New Roman" w:hAnsi="Arial" w:cs="Arial"/>
                <w:bCs w:val="0"/>
                <w:color w:val="auto"/>
                <w:sz w:val="20"/>
                <w:szCs w:val="20"/>
              </w:rPr>
              <w:t xml:space="preserve"> </w:t>
            </w:r>
            <w:r w:rsidR="00C96D83">
              <w:rPr>
                <w:rFonts w:ascii="Arial" w:eastAsia="Times New Roman" w:hAnsi="Arial" w:cs="Arial"/>
                <w:bCs w:val="0"/>
                <w:color w:val="auto"/>
                <w:sz w:val="20"/>
                <w:szCs w:val="20"/>
              </w:rPr>
              <w:t>к</w:t>
            </w:r>
            <w:r w:rsidR="00E208FA">
              <w:rPr>
                <w:rFonts w:ascii="Arial" w:eastAsia="Times New Roman" w:hAnsi="Arial" w:cs="Arial"/>
                <w:bCs w:val="0"/>
                <w:color w:val="auto"/>
                <w:sz w:val="20"/>
                <w:szCs w:val="20"/>
              </w:rPr>
              <w:t>редитному</w:t>
            </w:r>
            <w:r w:rsidRPr="00922836">
              <w:rPr>
                <w:rFonts w:ascii="Arial" w:eastAsia="Times New Roman" w:hAnsi="Arial" w:cs="Arial"/>
                <w:bCs w:val="0"/>
                <w:color w:val="auto"/>
                <w:sz w:val="20"/>
                <w:szCs w:val="20"/>
              </w:rPr>
              <w:t xml:space="preserve"> </w:t>
            </w:r>
            <w:r w:rsidR="00C96D83">
              <w:rPr>
                <w:rFonts w:ascii="Arial" w:eastAsia="Times New Roman" w:hAnsi="Arial" w:cs="Arial"/>
                <w:bCs w:val="0"/>
                <w:color w:val="auto"/>
                <w:sz w:val="20"/>
                <w:szCs w:val="20"/>
              </w:rPr>
              <w:t>д</w:t>
            </w:r>
            <w:r w:rsidRPr="00922836">
              <w:rPr>
                <w:rFonts w:ascii="Arial" w:eastAsia="Times New Roman" w:hAnsi="Arial" w:cs="Arial"/>
                <w:bCs w:val="0"/>
                <w:color w:val="auto"/>
                <w:sz w:val="20"/>
                <w:szCs w:val="20"/>
              </w:rPr>
              <w:t>оговору</w:t>
            </w:r>
            <w:r w:rsidR="00E208FA">
              <w:rPr>
                <w:rFonts w:ascii="Arial" w:eastAsia="Times New Roman" w:hAnsi="Arial" w:cs="Arial"/>
                <w:bCs w:val="0"/>
                <w:color w:val="auto"/>
                <w:sz w:val="20"/>
                <w:szCs w:val="20"/>
              </w:rPr>
              <w:t xml:space="preserve">, заключенному </w:t>
            </w:r>
            <w:r w:rsidR="00C96D83">
              <w:rPr>
                <w:rFonts w:ascii="Arial" w:eastAsia="Times New Roman" w:hAnsi="Arial" w:cs="Arial"/>
                <w:bCs w:val="0"/>
                <w:color w:val="auto"/>
                <w:sz w:val="20"/>
                <w:szCs w:val="20"/>
              </w:rPr>
              <w:t xml:space="preserve">между Кредитором и </w:t>
            </w:r>
            <w:r w:rsidR="00C96D83" w:rsidRPr="00E208FA">
              <w:rPr>
                <w:rFonts w:ascii="Arial" w:eastAsia="Times New Roman" w:hAnsi="Arial" w:cs="Arial"/>
                <w:bCs w:val="0"/>
                <w:color w:val="auto"/>
                <w:sz w:val="20"/>
                <w:szCs w:val="20"/>
              </w:rPr>
              <w:t>ООО «Перхушково-Девелопмент»</w:t>
            </w:r>
            <w:r w:rsidRPr="00922836">
              <w:rPr>
                <w:rFonts w:ascii="Arial" w:eastAsia="Times New Roman" w:hAnsi="Arial" w:cs="Arial"/>
                <w:bCs w:val="0"/>
                <w:color w:val="auto"/>
                <w:sz w:val="20"/>
                <w:szCs w:val="20"/>
              </w:rPr>
              <w:t xml:space="preserve">, а также обязуется возместить Кредитору убытки, причиненные неисполнением или ненадлежащим исполнением Поручителем своих обязательств по Договору </w:t>
            </w:r>
            <w:r w:rsidR="00C96D83">
              <w:rPr>
                <w:rFonts w:ascii="Arial" w:eastAsia="Times New Roman" w:hAnsi="Arial" w:cs="Arial"/>
                <w:bCs w:val="0"/>
                <w:color w:val="auto"/>
                <w:sz w:val="20"/>
                <w:szCs w:val="20"/>
              </w:rPr>
              <w:t>п</w:t>
            </w:r>
            <w:r w:rsidRPr="00922836">
              <w:rPr>
                <w:rFonts w:ascii="Arial" w:eastAsia="Times New Roman" w:hAnsi="Arial" w:cs="Arial"/>
                <w:bCs w:val="0"/>
                <w:color w:val="auto"/>
                <w:sz w:val="20"/>
                <w:szCs w:val="20"/>
              </w:rPr>
              <w:t>оручительства в соответствии с законодательством Российской Федерации.</w:t>
            </w:r>
          </w:p>
          <w:p w:rsidR="00922836" w:rsidRPr="00922836" w:rsidRDefault="00922836" w:rsidP="00922836"/>
          <w:p w:rsidR="00925A7E" w:rsidRPr="0086525C" w:rsidRDefault="00BD7548" w:rsidP="00606E6B">
            <w:pPr>
              <w:autoSpaceDE w:val="0"/>
              <w:autoSpaceDN w:val="0"/>
              <w:adjustRightInd w:val="0"/>
              <w:spacing w:before="60"/>
              <w:jc w:val="both"/>
              <w:rPr>
                <w:rFonts w:ascii="Arial" w:hAnsi="Arial" w:cs="Arial"/>
                <w:sz w:val="20"/>
                <w:szCs w:val="20"/>
              </w:rPr>
            </w:pPr>
            <w:r w:rsidRPr="0086525C">
              <w:rPr>
                <w:rFonts w:ascii="Arial" w:hAnsi="Arial" w:cs="Arial"/>
                <w:sz w:val="20"/>
                <w:szCs w:val="20"/>
              </w:rPr>
              <w:t>2.6. С</w:t>
            </w:r>
            <w:r w:rsidR="009725DB" w:rsidRPr="0086525C">
              <w:rPr>
                <w:rFonts w:ascii="Arial" w:hAnsi="Arial" w:cs="Arial"/>
                <w:sz w:val="20"/>
                <w:szCs w:val="20"/>
              </w:rPr>
              <w:t xml:space="preserve">рок исполнения обязательств по сделке, стороны и выгодоприобретатели по сделке, размер сделки в денежном выражении и в процентах от стоимости активов </w:t>
            </w:r>
            <w:r w:rsidR="00C72577" w:rsidRPr="0086525C">
              <w:rPr>
                <w:rFonts w:ascii="Arial" w:hAnsi="Arial" w:cs="Arial"/>
                <w:sz w:val="20"/>
                <w:szCs w:val="20"/>
              </w:rPr>
              <w:t>лица, предоставившего обеспечение по облигациям эмитента</w:t>
            </w:r>
            <w:r w:rsidRPr="0086525C">
              <w:rPr>
                <w:rFonts w:ascii="Arial" w:hAnsi="Arial" w:cs="Arial"/>
                <w:sz w:val="20"/>
                <w:szCs w:val="20"/>
              </w:rPr>
              <w:t>:</w:t>
            </w:r>
          </w:p>
          <w:p w:rsidR="00922836" w:rsidRPr="00AF19FA" w:rsidRDefault="00922836" w:rsidP="009725DB">
            <w:pPr>
              <w:autoSpaceDE w:val="0"/>
              <w:autoSpaceDN w:val="0"/>
              <w:adjustRightInd w:val="0"/>
              <w:spacing w:before="60"/>
              <w:jc w:val="both"/>
              <w:rPr>
                <w:rFonts w:ascii="Arial" w:hAnsi="Arial" w:cs="Arial"/>
                <w:b/>
                <w:sz w:val="20"/>
                <w:szCs w:val="20"/>
              </w:rPr>
            </w:pPr>
            <w:r w:rsidRPr="00AF19FA">
              <w:rPr>
                <w:rFonts w:ascii="Arial" w:hAnsi="Arial" w:cs="Arial"/>
                <w:b/>
                <w:sz w:val="20"/>
                <w:szCs w:val="20"/>
              </w:rPr>
              <w:t xml:space="preserve">Поручительство вступает в силу с момента подписания Договора </w:t>
            </w:r>
            <w:r w:rsidR="00C96D83">
              <w:rPr>
                <w:rFonts w:ascii="Arial" w:hAnsi="Arial" w:cs="Arial"/>
                <w:b/>
                <w:sz w:val="20"/>
                <w:szCs w:val="20"/>
              </w:rPr>
              <w:t>п</w:t>
            </w:r>
            <w:r w:rsidRPr="00AF19FA">
              <w:rPr>
                <w:rFonts w:ascii="Arial" w:hAnsi="Arial" w:cs="Arial"/>
                <w:b/>
                <w:sz w:val="20"/>
                <w:szCs w:val="20"/>
              </w:rPr>
              <w:t xml:space="preserve">оручительства и действует до 30.06.2028 года (включительно), при условии, что Кредитор не предъявил требований к Поручителю о погашении всех или части </w:t>
            </w:r>
            <w:r w:rsidR="00C96D83">
              <w:rPr>
                <w:rFonts w:ascii="Arial" w:hAnsi="Arial" w:cs="Arial"/>
                <w:b/>
                <w:sz w:val="20"/>
                <w:szCs w:val="20"/>
              </w:rPr>
              <w:t>о</w:t>
            </w:r>
            <w:r w:rsidRPr="00AF19FA">
              <w:rPr>
                <w:rFonts w:ascii="Arial" w:hAnsi="Arial" w:cs="Arial"/>
                <w:b/>
                <w:sz w:val="20"/>
                <w:szCs w:val="20"/>
              </w:rPr>
              <w:t xml:space="preserve">беспеченных </w:t>
            </w:r>
            <w:r w:rsidR="00C96D83">
              <w:rPr>
                <w:rFonts w:ascii="Arial" w:hAnsi="Arial" w:cs="Arial"/>
                <w:b/>
                <w:sz w:val="20"/>
                <w:szCs w:val="20"/>
              </w:rPr>
              <w:t>о</w:t>
            </w:r>
            <w:r w:rsidRPr="00AF19FA">
              <w:rPr>
                <w:rFonts w:ascii="Arial" w:hAnsi="Arial" w:cs="Arial"/>
                <w:b/>
                <w:sz w:val="20"/>
                <w:szCs w:val="20"/>
              </w:rPr>
              <w:t xml:space="preserve">бязательств в течение такого срока. </w:t>
            </w:r>
            <w:r w:rsidRPr="00AF19FA">
              <w:rPr>
                <w:rFonts w:ascii="Arial" w:hAnsi="Arial" w:cs="Arial"/>
                <w:b/>
                <w:sz w:val="20"/>
                <w:szCs w:val="20"/>
              </w:rPr>
              <w:lastRenderedPageBreak/>
              <w:t xml:space="preserve">Если любое такое требование будет предъявлено, то поручительство, предоставленное Поручителем по настоящему Договору </w:t>
            </w:r>
            <w:r w:rsidR="00C96D83">
              <w:rPr>
                <w:rFonts w:ascii="Arial" w:hAnsi="Arial" w:cs="Arial"/>
                <w:b/>
                <w:sz w:val="20"/>
                <w:szCs w:val="20"/>
              </w:rPr>
              <w:t>п</w:t>
            </w:r>
            <w:r w:rsidRPr="00AF19FA">
              <w:rPr>
                <w:rFonts w:ascii="Arial" w:hAnsi="Arial" w:cs="Arial"/>
                <w:b/>
                <w:sz w:val="20"/>
                <w:szCs w:val="20"/>
              </w:rPr>
              <w:t xml:space="preserve">оручительства, прекращается только в дату, когда </w:t>
            </w:r>
            <w:r w:rsidR="00C96D83">
              <w:rPr>
                <w:rFonts w:ascii="Arial" w:hAnsi="Arial" w:cs="Arial"/>
                <w:b/>
                <w:sz w:val="20"/>
                <w:szCs w:val="20"/>
              </w:rPr>
              <w:t>о</w:t>
            </w:r>
            <w:r w:rsidRPr="00AF19FA">
              <w:rPr>
                <w:rFonts w:ascii="Arial" w:hAnsi="Arial" w:cs="Arial"/>
                <w:b/>
                <w:sz w:val="20"/>
                <w:szCs w:val="20"/>
              </w:rPr>
              <w:t xml:space="preserve">беспеченные </w:t>
            </w:r>
            <w:r w:rsidR="00C96D83">
              <w:rPr>
                <w:rFonts w:ascii="Arial" w:hAnsi="Arial" w:cs="Arial"/>
                <w:b/>
                <w:sz w:val="20"/>
                <w:szCs w:val="20"/>
              </w:rPr>
              <w:t>о</w:t>
            </w:r>
            <w:r w:rsidRPr="00AF19FA">
              <w:rPr>
                <w:rFonts w:ascii="Arial" w:hAnsi="Arial" w:cs="Arial"/>
                <w:b/>
                <w:sz w:val="20"/>
                <w:szCs w:val="20"/>
              </w:rPr>
              <w:t>бязательства будут безусловно и безотзывно выплачены или погашены в полном объеме к полному удовлетворению Кредитора</w:t>
            </w:r>
            <w:r w:rsidR="00C96D83">
              <w:rPr>
                <w:rFonts w:ascii="Arial" w:hAnsi="Arial" w:cs="Arial"/>
                <w:b/>
                <w:sz w:val="20"/>
                <w:szCs w:val="20"/>
              </w:rPr>
              <w:t>.</w:t>
            </w:r>
          </w:p>
          <w:p w:rsidR="009725DB" w:rsidRPr="0086525C" w:rsidRDefault="00BD7548" w:rsidP="009725DB">
            <w:pPr>
              <w:autoSpaceDE w:val="0"/>
              <w:autoSpaceDN w:val="0"/>
              <w:adjustRightInd w:val="0"/>
              <w:spacing w:before="60"/>
              <w:jc w:val="both"/>
              <w:rPr>
                <w:rFonts w:ascii="Arial" w:hAnsi="Arial" w:cs="Arial"/>
                <w:b/>
                <w:sz w:val="20"/>
                <w:szCs w:val="20"/>
              </w:rPr>
            </w:pPr>
            <w:r w:rsidRPr="0086525C">
              <w:rPr>
                <w:rFonts w:ascii="Arial" w:hAnsi="Arial" w:cs="Arial"/>
                <w:sz w:val="20"/>
                <w:szCs w:val="20"/>
              </w:rPr>
              <w:t>2.7. С</w:t>
            </w:r>
            <w:r w:rsidR="009725DB" w:rsidRPr="0086525C">
              <w:rPr>
                <w:rFonts w:ascii="Arial" w:hAnsi="Arial" w:cs="Arial"/>
                <w:sz w:val="20"/>
                <w:szCs w:val="20"/>
              </w:rPr>
              <w:t xml:space="preserve">тоимость активов </w:t>
            </w:r>
            <w:r w:rsidR="00C72577" w:rsidRPr="0086525C">
              <w:rPr>
                <w:rFonts w:ascii="Arial" w:hAnsi="Arial" w:cs="Arial"/>
                <w:sz w:val="20"/>
                <w:szCs w:val="20"/>
              </w:rPr>
              <w:t xml:space="preserve">лица, предоставившего обеспечение по облигациям эмитента, которое совершило сделку, </w:t>
            </w:r>
            <w:r w:rsidR="009725DB" w:rsidRPr="0086525C">
              <w:rPr>
                <w:rFonts w:ascii="Arial" w:hAnsi="Arial" w:cs="Arial"/>
                <w:sz w:val="20"/>
                <w:szCs w:val="20"/>
              </w:rPr>
              <w:t>на дату окончания последнего завершенного отчетного периода, предшествующего совершен</w:t>
            </w:r>
            <w:r w:rsidRPr="0086525C">
              <w:rPr>
                <w:rFonts w:ascii="Arial" w:hAnsi="Arial" w:cs="Arial"/>
                <w:sz w:val="20"/>
                <w:szCs w:val="20"/>
              </w:rPr>
              <w:t>ию сделки (заключению договора):</w:t>
            </w:r>
            <w:r w:rsidR="006419D8" w:rsidRPr="0086525C">
              <w:rPr>
                <w:rFonts w:ascii="Arial" w:hAnsi="Arial" w:cs="Arial"/>
                <w:sz w:val="20"/>
                <w:szCs w:val="20"/>
              </w:rPr>
              <w:t xml:space="preserve"> </w:t>
            </w:r>
            <w:r w:rsidR="006419D8" w:rsidRPr="0086525C">
              <w:rPr>
                <w:rFonts w:ascii="Arial" w:hAnsi="Arial" w:cs="Arial"/>
                <w:b/>
                <w:sz w:val="20"/>
                <w:szCs w:val="20"/>
              </w:rPr>
              <w:t>по состоянию на 31.12.</w:t>
            </w:r>
            <w:r w:rsidR="0086525C">
              <w:rPr>
                <w:rFonts w:ascii="Arial" w:hAnsi="Arial" w:cs="Arial"/>
                <w:b/>
                <w:sz w:val="20"/>
                <w:szCs w:val="20"/>
              </w:rPr>
              <w:t>201</w:t>
            </w:r>
            <w:r w:rsidR="00922836">
              <w:rPr>
                <w:rFonts w:ascii="Arial" w:hAnsi="Arial" w:cs="Arial"/>
                <w:b/>
                <w:sz w:val="20"/>
                <w:szCs w:val="20"/>
              </w:rPr>
              <w:t>9</w:t>
            </w:r>
            <w:r w:rsidR="00606E6B" w:rsidRPr="0086525C">
              <w:rPr>
                <w:rFonts w:ascii="Arial" w:hAnsi="Arial" w:cs="Arial"/>
                <w:b/>
                <w:sz w:val="20"/>
                <w:szCs w:val="20"/>
              </w:rPr>
              <w:t xml:space="preserve"> г. стоимость активов </w:t>
            </w:r>
            <w:r w:rsidR="00606E6B" w:rsidRPr="009821A8">
              <w:rPr>
                <w:rFonts w:ascii="Arial" w:hAnsi="Arial" w:cs="Arial"/>
                <w:b/>
                <w:sz w:val="20"/>
                <w:szCs w:val="20"/>
              </w:rPr>
              <w:t xml:space="preserve">Общества составила </w:t>
            </w:r>
            <w:r w:rsidR="002E478B" w:rsidRPr="009821A8">
              <w:rPr>
                <w:rFonts w:ascii="Arial" w:hAnsi="Arial" w:cs="Arial"/>
                <w:b/>
                <w:sz w:val="20"/>
                <w:szCs w:val="20"/>
              </w:rPr>
              <w:t xml:space="preserve">  </w:t>
            </w:r>
            <w:r w:rsidR="00922836">
              <w:rPr>
                <w:rFonts w:ascii="Arial" w:hAnsi="Arial" w:cs="Arial"/>
                <w:b/>
                <w:sz w:val="20"/>
                <w:szCs w:val="20"/>
              </w:rPr>
              <w:t>283</w:t>
            </w:r>
            <w:r w:rsidR="002F241B">
              <w:rPr>
                <w:rFonts w:ascii="Arial" w:hAnsi="Arial" w:cs="Arial"/>
                <w:b/>
                <w:sz w:val="20"/>
                <w:szCs w:val="20"/>
              </w:rPr>
              <w:t> </w:t>
            </w:r>
            <w:r w:rsidR="00922836">
              <w:rPr>
                <w:rFonts w:ascii="Arial" w:hAnsi="Arial" w:cs="Arial"/>
                <w:b/>
                <w:sz w:val="20"/>
                <w:szCs w:val="20"/>
              </w:rPr>
              <w:t>012</w:t>
            </w:r>
            <w:r w:rsidR="002F241B">
              <w:rPr>
                <w:rFonts w:ascii="Arial" w:hAnsi="Arial" w:cs="Arial"/>
                <w:b/>
                <w:sz w:val="20"/>
                <w:szCs w:val="20"/>
              </w:rPr>
              <w:t xml:space="preserve"> </w:t>
            </w:r>
            <w:r w:rsidR="00922836">
              <w:rPr>
                <w:rFonts w:ascii="Arial" w:hAnsi="Arial" w:cs="Arial"/>
                <w:b/>
                <w:sz w:val="20"/>
                <w:szCs w:val="20"/>
              </w:rPr>
              <w:t>389</w:t>
            </w:r>
            <w:r w:rsidR="00911113" w:rsidRPr="009821A8">
              <w:rPr>
                <w:rFonts w:ascii="Arial" w:hAnsi="Arial" w:cs="Arial"/>
                <w:b/>
                <w:sz w:val="20"/>
                <w:szCs w:val="20"/>
              </w:rPr>
              <w:t xml:space="preserve"> </w:t>
            </w:r>
            <w:r w:rsidR="006419D8" w:rsidRPr="009821A8">
              <w:rPr>
                <w:rFonts w:ascii="Arial" w:hAnsi="Arial" w:cs="Arial"/>
                <w:b/>
                <w:sz w:val="20"/>
                <w:szCs w:val="20"/>
              </w:rPr>
              <w:t>долларов США</w:t>
            </w:r>
            <w:r w:rsidR="00606E6B" w:rsidRPr="009821A8">
              <w:rPr>
                <w:rFonts w:ascii="Arial" w:hAnsi="Arial" w:cs="Arial"/>
                <w:b/>
                <w:sz w:val="20"/>
                <w:szCs w:val="20"/>
              </w:rPr>
              <w:t>.</w:t>
            </w:r>
          </w:p>
          <w:p w:rsidR="009725DB" w:rsidRPr="0086525C" w:rsidRDefault="00BD7548" w:rsidP="009725DB">
            <w:pPr>
              <w:autoSpaceDE w:val="0"/>
              <w:autoSpaceDN w:val="0"/>
              <w:adjustRightInd w:val="0"/>
              <w:spacing w:before="60"/>
              <w:jc w:val="both"/>
              <w:rPr>
                <w:rFonts w:ascii="Arial" w:hAnsi="Arial" w:cs="Arial"/>
                <w:sz w:val="20"/>
                <w:szCs w:val="20"/>
              </w:rPr>
            </w:pPr>
            <w:r w:rsidRPr="0086525C">
              <w:rPr>
                <w:rFonts w:ascii="Arial" w:hAnsi="Arial" w:cs="Arial"/>
                <w:sz w:val="20"/>
                <w:szCs w:val="20"/>
              </w:rPr>
              <w:t>2.8. Д</w:t>
            </w:r>
            <w:r w:rsidR="009725DB" w:rsidRPr="0086525C">
              <w:rPr>
                <w:rFonts w:ascii="Arial" w:hAnsi="Arial" w:cs="Arial"/>
                <w:sz w:val="20"/>
                <w:szCs w:val="20"/>
              </w:rPr>
              <w:t>ата совершен</w:t>
            </w:r>
            <w:r w:rsidR="00606E6B" w:rsidRPr="0086525C">
              <w:rPr>
                <w:rFonts w:ascii="Arial" w:hAnsi="Arial" w:cs="Arial"/>
                <w:sz w:val="20"/>
                <w:szCs w:val="20"/>
              </w:rPr>
              <w:t xml:space="preserve">ия сделки (заключения договора): </w:t>
            </w:r>
            <w:r w:rsidR="00922836" w:rsidRPr="00E208FA">
              <w:rPr>
                <w:rFonts w:ascii="Arial" w:hAnsi="Arial" w:cs="Arial"/>
                <w:b/>
                <w:sz w:val="20"/>
                <w:szCs w:val="20"/>
              </w:rPr>
              <w:t>29</w:t>
            </w:r>
            <w:r w:rsidR="0086525C">
              <w:rPr>
                <w:rFonts w:ascii="Arial" w:hAnsi="Arial" w:cs="Arial"/>
                <w:b/>
                <w:sz w:val="20"/>
                <w:szCs w:val="20"/>
              </w:rPr>
              <w:t xml:space="preserve"> </w:t>
            </w:r>
            <w:r w:rsidR="00922836">
              <w:rPr>
                <w:rFonts w:ascii="Arial" w:hAnsi="Arial" w:cs="Arial"/>
                <w:b/>
                <w:sz w:val="20"/>
                <w:szCs w:val="20"/>
              </w:rPr>
              <w:t>декабря</w:t>
            </w:r>
            <w:r w:rsidR="00606E6B" w:rsidRPr="0086525C">
              <w:rPr>
                <w:rFonts w:ascii="Arial" w:hAnsi="Arial" w:cs="Arial"/>
                <w:b/>
                <w:sz w:val="20"/>
                <w:szCs w:val="20"/>
              </w:rPr>
              <w:t xml:space="preserve"> 20</w:t>
            </w:r>
            <w:r w:rsidR="00922836">
              <w:rPr>
                <w:rFonts w:ascii="Arial" w:hAnsi="Arial" w:cs="Arial"/>
                <w:b/>
                <w:sz w:val="20"/>
                <w:szCs w:val="20"/>
              </w:rPr>
              <w:t>20</w:t>
            </w:r>
            <w:r w:rsidR="00606E6B" w:rsidRPr="0086525C">
              <w:rPr>
                <w:rFonts w:ascii="Arial" w:hAnsi="Arial" w:cs="Arial"/>
                <w:b/>
                <w:sz w:val="20"/>
                <w:szCs w:val="20"/>
              </w:rPr>
              <w:t xml:space="preserve"> г.</w:t>
            </w:r>
            <w:r w:rsidR="00AF19FA">
              <w:rPr>
                <w:rFonts w:ascii="Arial" w:hAnsi="Arial" w:cs="Arial"/>
                <w:b/>
                <w:sz w:val="20"/>
                <w:szCs w:val="20"/>
              </w:rPr>
              <w:t xml:space="preserve"> </w:t>
            </w:r>
          </w:p>
          <w:p w:rsidR="00595865" w:rsidRDefault="004D4A12" w:rsidP="00E34A16">
            <w:pPr>
              <w:autoSpaceDE w:val="0"/>
              <w:autoSpaceDN w:val="0"/>
              <w:adjustRightInd w:val="0"/>
              <w:spacing w:before="60"/>
              <w:jc w:val="both"/>
              <w:rPr>
                <w:rFonts w:ascii="Arial" w:hAnsi="Arial" w:cs="Arial"/>
                <w:b/>
                <w:sz w:val="20"/>
                <w:szCs w:val="20"/>
              </w:rPr>
            </w:pPr>
            <w:r w:rsidRPr="0086525C">
              <w:rPr>
                <w:rFonts w:ascii="Arial" w:hAnsi="Arial" w:cs="Arial"/>
                <w:sz w:val="20"/>
                <w:szCs w:val="20"/>
              </w:rPr>
              <w:t>2.9. С</w:t>
            </w:r>
            <w:r w:rsidR="009725DB" w:rsidRPr="0086525C">
              <w:rPr>
                <w:rFonts w:ascii="Arial" w:hAnsi="Arial" w:cs="Arial"/>
                <w:sz w:val="20"/>
                <w:szCs w:val="20"/>
              </w:rPr>
              <w:t xml:space="preserve">ведения об одобрении сделки </w:t>
            </w:r>
            <w:r w:rsidR="00C72577" w:rsidRPr="0086525C">
              <w:rPr>
                <w:rFonts w:ascii="Arial" w:hAnsi="Arial" w:cs="Arial"/>
                <w:sz w:val="20"/>
                <w:szCs w:val="20"/>
              </w:rPr>
              <w:t xml:space="preserve">лицом, предоставившем обеспечение по облигациям эмитента, которое совершило сделку </w:t>
            </w:r>
            <w:r w:rsidR="009725DB" w:rsidRPr="0086525C">
              <w:rPr>
                <w:rFonts w:ascii="Arial" w:hAnsi="Arial" w:cs="Arial"/>
                <w:sz w:val="20"/>
                <w:szCs w:val="20"/>
              </w:rPr>
              <w:t>(наименование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w:t>
            </w:r>
            <w:r w:rsidRPr="0086525C">
              <w:rPr>
                <w:rFonts w:ascii="Arial" w:hAnsi="Arial" w:cs="Arial"/>
                <w:sz w:val="20"/>
                <w:szCs w:val="20"/>
              </w:rPr>
              <w:t xml:space="preserve">тором принято указанное решение): </w:t>
            </w:r>
            <w:r w:rsidR="00E34A16" w:rsidRPr="0086525C">
              <w:rPr>
                <w:rFonts w:ascii="Arial" w:hAnsi="Arial" w:cs="Arial"/>
                <w:b/>
                <w:sz w:val="20"/>
                <w:szCs w:val="20"/>
              </w:rPr>
              <w:t>в</w:t>
            </w:r>
            <w:r w:rsidRPr="0086525C">
              <w:rPr>
                <w:rFonts w:ascii="Arial" w:hAnsi="Arial" w:cs="Arial"/>
                <w:b/>
                <w:sz w:val="20"/>
                <w:szCs w:val="20"/>
              </w:rPr>
              <w:t xml:space="preserve"> соответствии с </w:t>
            </w:r>
            <w:r w:rsidR="00E34A16" w:rsidRPr="0086525C">
              <w:rPr>
                <w:rFonts w:ascii="Arial" w:hAnsi="Arial" w:cs="Arial"/>
                <w:b/>
                <w:sz w:val="20"/>
                <w:szCs w:val="20"/>
              </w:rPr>
              <w:t xml:space="preserve">учредительными документами Поручителя и законодательством Республики Кипр - страны регистрации Поручителя </w:t>
            </w:r>
            <w:r w:rsidR="001928BA" w:rsidRPr="0086525C">
              <w:rPr>
                <w:rFonts w:ascii="Arial" w:hAnsi="Arial" w:cs="Arial"/>
                <w:b/>
                <w:sz w:val="20"/>
                <w:szCs w:val="20"/>
              </w:rPr>
              <w:t xml:space="preserve">- </w:t>
            </w:r>
            <w:r w:rsidR="00E34A16" w:rsidRPr="0086525C">
              <w:rPr>
                <w:rFonts w:ascii="Arial" w:hAnsi="Arial" w:cs="Arial"/>
                <w:b/>
                <w:sz w:val="20"/>
                <w:szCs w:val="20"/>
              </w:rPr>
              <w:t>указанная сделка не относится к крупным сделка</w:t>
            </w:r>
            <w:r w:rsidR="001928BA" w:rsidRPr="0086525C">
              <w:rPr>
                <w:rFonts w:ascii="Arial" w:hAnsi="Arial" w:cs="Arial"/>
                <w:b/>
                <w:sz w:val="20"/>
                <w:szCs w:val="20"/>
              </w:rPr>
              <w:t>м</w:t>
            </w:r>
            <w:r w:rsidR="00E34A16" w:rsidRPr="0086525C">
              <w:rPr>
                <w:rFonts w:ascii="Arial" w:hAnsi="Arial" w:cs="Arial"/>
                <w:b/>
                <w:sz w:val="20"/>
                <w:szCs w:val="20"/>
              </w:rPr>
              <w:t xml:space="preserve"> и/или сделкам с заинтересованностью и не требует одобрения органами управления Поручителя</w:t>
            </w:r>
            <w:r w:rsidRPr="0086525C">
              <w:rPr>
                <w:rFonts w:ascii="Arial" w:hAnsi="Arial" w:cs="Arial"/>
                <w:b/>
                <w:sz w:val="20"/>
                <w:szCs w:val="20"/>
              </w:rPr>
              <w:t>.</w:t>
            </w:r>
          </w:p>
          <w:p w:rsidR="00922836" w:rsidRPr="0086525C" w:rsidRDefault="00922836" w:rsidP="00E34A16">
            <w:pPr>
              <w:autoSpaceDE w:val="0"/>
              <w:autoSpaceDN w:val="0"/>
              <w:adjustRightInd w:val="0"/>
              <w:spacing w:before="60"/>
              <w:jc w:val="both"/>
              <w:rPr>
                <w:rFonts w:ascii="Arial" w:hAnsi="Arial" w:cs="Arial"/>
                <w:sz w:val="20"/>
                <w:szCs w:val="20"/>
              </w:rPr>
            </w:pPr>
            <w:r>
              <w:rPr>
                <w:rFonts w:ascii="Arial" w:hAnsi="Arial" w:cs="Arial"/>
                <w:b/>
                <w:sz w:val="20"/>
                <w:szCs w:val="20"/>
              </w:rPr>
              <w:t>2.10 Дата получения уведомления о совершенной сделке: 0</w:t>
            </w:r>
            <w:r w:rsidR="00C96D83">
              <w:rPr>
                <w:rFonts w:ascii="Arial" w:hAnsi="Arial" w:cs="Arial"/>
                <w:b/>
                <w:sz w:val="20"/>
                <w:szCs w:val="20"/>
              </w:rPr>
              <w:t>8</w:t>
            </w:r>
            <w:r>
              <w:rPr>
                <w:rFonts w:ascii="Arial" w:hAnsi="Arial" w:cs="Arial"/>
                <w:b/>
                <w:sz w:val="20"/>
                <w:szCs w:val="20"/>
              </w:rPr>
              <w:t>.02.2021</w:t>
            </w:r>
            <w:bookmarkEnd w:id="0"/>
          </w:p>
        </w:tc>
      </w:tr>
    </w:tbl>
    <w:p w:rsidR="00D0309C" w:rsidRPr="008F439F" w:rsidRDefault="00D0309C" w:rsidP="00384031">
      <w:pPr>
        <w:jc w:val="center"/>
        <w:rPr>
          <w:rFonts w:ascii="Arial" w:hAnsi="Arial" w:cs="Arial"/>
          <w:sz w:val="20"/>
          <w:szCs w:val="20"/>
        </w:rPr>
      </w:pPr>
    </w:p>
    <w:tbl>
      <w:tblPr>
        <w:tblpPr w:leftFromText="180" w:rightFromText="180" w:vertAnchor="text" w:horzAnchor="margin" w:tblpY="1"/>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406"/>
        <w:gridCol w:w="283"/>
        <w:gridCol w:w="1559"/>
        <w:gridCol w:w="397"/>
        <w:gridCol w:w="340"/>
        <w:gridCol w:w="644"/>
        <w:gridCol w:w="2693"/>
        <w:gridCol w:w="142"/>
        <w:gridCol w:w="2126"/>
      </w:tblGrid>
      <w:tr w:rsidR="00F1489A" w:rsidRPr="008F439F" w:rsidTr="00D95872">
        <w:tc>
          <w:tcPr>
            <w:tcW w:w="9809" w:type="dxa"/>
            <w:gridSpan w:val="10"/>
          </w:tcPr>
          <w:p w:rsidR="00F1489A" w:rsidRPr="008F439F" w:rsidRDefault="00F1489A" w:rsidP="00D95872">
            <w:pPr>
              <w:jc w:val="center"/>
              <w:rPr>
                <w:rFonts w:ascii="Arial" w:hAnsi="Arial" w:cs="Arial"/>
                <w:sz w:val="20"/>
                <w:szCs w:val="20"/>
              </w:rPr>
            </w:pPr>
            <w:r w:rsidRPr="008F439F">
              <w:rPr>
                <w:rFonts w:ascii="Arial" w:hAnsi="Arial" w:cs="Arial"/>
                <w:sz w:val="20"/>
                <w:szCs w:val="20"/>
              </w:rPr>
              <w:t>3. Подпись</w:t>
            </w:r>
          </w:p>
        </w:tc>
      </w:tr>
      <w:tr w:rsidR="00F1489A" w:rsidRPr="008F439F" w:rsidTr="00865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848" w:type="dxa"/>
            <w:gridSpan w:val="7"/>
            <w:tcBorders>
              <w:top w:val="nil"/>
              <w:left w:val="single" w:sz="4" w:space="0" w:color="auto"/>
              <w:bottom w:val="nil"/>
              <w:right w:val="nil"/>
            </w:tcBorders>
          </w:tcPr>
          <w:p w:rsidR="00F1489A" w:rsidRDefault="00F1489A" w:rsidP="00D95872">
            <w:pPr>
              <w:rPr>
                <w:rFonts w:ascii="Arial" w:hAnsi="Arial" w:cs="Arial"/>
                <w:sz w:val="20"/>
                <w:szCs w:val="20"/>
              </w:rPr>
            </w:pPr>
          </w:p>
          <w:p w:rsidR="0086525C" w:rsidRPr="008F439F" w:rsidRDefault="0086525C" w:rsidP="00D95872">
            <w:pPr>
              <w:rPr>
                <w:rFonts w:ascii="Arial" w:hAnsi="Arial" w:cs="Arial"/>
                <w:sz w:val="20"/>
                <w:szCs w:val="20"/>
              </w:rPr>
            </w:pPr>
          </w:p>
          <w:p w:rsidR="00F1489A" w:rsidRPr="008F439F" w:rsidRDefault="00F1489A" w:rsidP="00D95872">
            <w:pPr>
              <w:rPr>
                <w:rFonts w:ascii="Arial" w:hAnsi="Arial" w:cs="Arial"/>
                <w:sz w:val="20"/>
                <w:szCs w:val="20"/>
              </w:rPr>
            </w:pPr>
            <w:r w:rsidRPr="008F439F">
              <w:rPr>
                <w:rFonts w:ascii="Arial" w:hAnsi="Arial" w:cs="Arial"/>
                <w:sz w:val="20"/>
                <w:szCs w:val="20"/>
              </w:rPr>
              <w:t xml:space="preserve">3.1.  </w:t>
            </w:r>
            <w:r w:rsidRPr="0086525C">
              <w:rPr>
                <w:rFonts w:ascii="Arial" w:hAnsi="Arial" w:cs="Arial"/>
                <w:b/>
                <w:sz w:val="20"/>
                <w:szCs w:val="20"/>
              </w:rPr>
              <w:t>Генеральный директор</w:t>
            </w:r>
          </w:p>
        </w:tc>
        <w:tc>
          <w:tcPr>
            <w:tcW w:w="2693" w:type="dxa"/>
            <w:tcBorders>
              <w:top w:val="nil"/>
              <w:left w:val="nil"/>
              <w:bottom w:val="single" w:sz="4" w:space="0" w:color="auto"/>
              <w:right w:val="nil"/>
            </w:tcBorders>
          </w:tcPr>
          <w:p w:rsidR="00F1489A" w:rsidRPr="008F439F" w:rsidRDefault="00F1489A" w:rsidP="00D95872">
            <w:pPr>
              <w:jc w:val="both"/>
              <w:rPr>
                <w:rFonts w:ascii="Arial" w:hAnsi="Arial" w:cs="Arial"/>
                <w:sz w:val="20"/>
                <w:szCs w:val="20"/>
              </w:rPr>
            </w:pPr>
          </w:p>
        </w:tc>
        <w:tc>
          <w:tcPr>
            <w:tcW w:w="142" w:type="dxa"/>
            <w:tcBorders>
              <w:top w:val="nil"/>
              <w:left w:val="nil"/>
              <w:bottom w:val="nil"/>
              <w:right w:val="nil"/>
            </w:tcBorders>
          </w:tcPr>
          <w:p w:rsidR="00F1489A" w:rsidRPr="008F439F" w:rsidRDefault="00F1489A" w:rsidP="00D95872">
            <w:pPr>
              <w:jc w:val="both"/>
              <w:rPr>
                <w:rFonts w:ascii="Arial" w:hAnsi="Arial" w:cs="Arial"/>
                <w:sz w:val="20"/>
                <w:szCs w:val="20"/>
              </w:rPr>
            </w:pPr>
          </w:p>
        </w:tc>
        <w:tc>
          <w:tcPr>
            <w:tcW w:w="2126" w:type="dxa"/>
            <w:tcBorders>
              <w:top w:val="nil"/>
              <w:left w:val="nil"/>
              <w:bottom w:val="nil"/>
              <w:right w:val="single" w:sz="4" w:space="0" w:color="auto"/>
            </w:tcBorders>
            <w:vAlign w:val="bottom"/>
          </w:tcPr>
          <w:p w:rsidR="00F1489A" w:rsidRPr="0086525C" w:rsidRDefault="00922836" w:rsidP="00D95872">
            <w:pPr>
              <w:jc w:val="center"/>
              <w:rPr>
                <w:rFonts w:ascii="Arial" w:hAnsi="Arial" w:cs="Arial"/>
                <w:b/>
                <w:sz w:val="20"/>
                <w:szCs w:val="20"/>
              </w:rPr>
            </w:pPr>
            <w:r>
              <w:rPr>
                <w:rFonts w:ascii="Arial" w:hAnsi="Arial" w:cs="Arial"/>
                <w:b/>
                <w:sz w:val="20"/>
                <w:szCs w:val="20"/>
              </w:rPr>
              <w:t>М.Л.Вязовская</w:t>
            </w:r>
          </w:p>
        </w:tc>
      </w:tr>
      <w:tr w:rsidR="00F1489A" w:rsidRPr="008F439F" w:rsidTr="00865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848" w:type="dxa"/>
            <w:gridSpan w:val="7"/>
            <w:tcBorders>
              <w:top w:val="nil"/>
              <w:left w:val="single" w:sz="4" w:space="0" w:color="auto"/>
              <w:bottom w:val="nil"/>
              <w:right w:val="nil"/>
            </w:tcBorders>
          </w:tcPr>
          <w:p w:rsidR="00F1489A" w:rsidRPr="008F439F" w:rsidRDefault="00F1489A" w:rsidP="00D95872">
            <w:pPr>
              <w:jc w:val="both"/>
              <w:rPr>
                <w:rFonts w:ascii="Arial" w:hAnsi="Arial" w:cs="Arial"/>
                <w:sz w:val="20"/>
                <w:szCs w:val="20"/>
              </w:rPr>
            </w:pPr>
          </w:p>
        </w:tc>
        <w:tc>
          <w:tcPr>
            <w:tcW w:w="2693" w:type="dxa"/>
            <w:tcBorders>
              <w:top w:val="nil"/>
              <w:left w:val="nil"/>
              <w:bottom w:val="nil"/>
              <w:right w:val="nil"/>
            </w:tcBorders>
          </w:tcPr>
          <w:p w:rsidR="00F1489A" w:rsidRPr="008F439F" w:rsidRDefault="00F1489A" w:rsidP="0086525C">
            <w:pPr>
              <w:jc w:val="center"/>
              <w:rPr>
                <w:rFonts w:ascii="Arial" w:hAnsi="Arial" w:cs="Arial"/>
                <w:sz w:val="20"/>
                <w:szCs w:val="20"/>
              </w:rPr>
            </w:pPr>
            <w:r w:rsidRPr="008F439F">
              <w:rPr>
                <w:rFonts w:ascii="Arial" w:hAnsi="Arial" w:cs="Arial"/>
                <w:sz w:val="20"/>
                <w:szCs w:val="20"/>
              </w:rPr>
              <w:t>(подпись)</w:t>
            </w:r>
          </w:p>
        </w:tc>
        <w:tc>
          <w:tcPr>
            <w:tcW w:w="142" w:type="dxa"/>
            <w:tcBorders>
              <w:top w:val="nil"/>
              <w:left w:val="nil"/>
              <w:bottom w:val="nil"/>
              <w:right w:val="nil"/>
            </w:tcBorders>
          </w:tcPr>
          <w:p w:rsidR="00F1489A" w:rsidRPr="008F439F" w:rsidRDefault="00F1489A" w:rsidP="00D95872">
            <w:pPr>
              <w:jc w:val="both"/>
              <w:rPr>
                <w:rFonts w:ascii="Arial" w:hAnsi="Arial" w:cs="Arial"/>
                <w:sz w:val="20"/>
                <w:szCs w:val="20"/>
              </w:rPr>
            </w:pPr>
          </w:p>
        </w:tc>
        <w:tc>
          <w:tcPr>
            <w:tcW w:w="2126" w:type="dxa"/>
            <w:tcBorders>
              <w:top w:val="nil"/>
              <w:left w:val="nil"/>
              <w:bottom w:val="nil"/>
              <w:right w:val="single" w:sz="4" w:space="0" w:color="auto"/>
            </w:tcBorders>
          </w:tcPr>
          <w:p w:rsidR="00F1489A" w:rsidRPr="008F439F" w:rsidRDefault="00F1489A" w:rsidP="00D95872">
            <w:pPr>
              <w:jc w:val="both"/>
              <w:rPr>
                <w:rFonts w:ascii="Arial" w:hAnsi="Arial" w:cs="Arial"/>
                <w:sz w:val="20"/>
                <w:szCs w:val="20"/>
              </w:rPr>
            </w:pPr>
          </w:p>
        </w:tc>
      </w:tr>
      <w:tr w:rsidR="00F1489A" w:rsidRPr="000A228B" w:rsidTr="00D95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19" w:type="dxa"/>
            <w:tcBorders>
              <w:top w:val="nil"/>
              <w:left w:val="single" w:sz="4" w:space="0" w:color="auto"/>
              <w:bottom w:val="nil"/>
              <w:right w:val="nil"/>
            </w:tcBorders>
            <w:vAlign w:val="bottom"/>
          </w:tcPr>
          <w:p w:rsidR="00F1489A" w:rsidRPr="008F439F" w:rsidRDefault="00F1489A" w:rsidP="00D95872">
            <w:pPr>
              <w:jc w:val="both"/>
              <w:rPr>
                <w:rFonts w:ascii="Arial" w:hAnsi="Arial" w:cs="Arial"/>
                <w:sz w:val="20"/>
                <w:szCs w:val="20"/>
              </w:rPr>
            </w:pPr>
            <w:r w:rsidRPr="008F439F">
              <w:rPr>
                <w:rFonts w:ascii="Arial" w:hAnsi="Arial" w:cs="Arial"/>
                <w:sz w:val="20"/>
                <w:szCs w:val="20"/>
              </w:rPr>
              <w:t>3.2. Дата “</w:t>
            </w:r>
          </w:p>
        </w:tc>
        <w:tc>
          <w:tcPr>
            <w:tcW w:w="406" w:type="dxa"/>
            <w:tcBorders>
              <w:top w:val="nil"/>
              <w:left w:val="nil"/>
              <w:bottom w:val="single" w:sz="4" w:space="0" w:color="auto"/>
              <w:right w:val="nil"/>
            </w:tcBorders>
            <w:vAlign w:val="bottom"/>
          </w:tcPr>
          <w:p w:rsidR="00F1489A" w:rsidRPr="0086525C" w:rsidRDefault="00922836" w:rsidP="00C96D83">
            <w:pPr>
              <w:jc w:val="both"/>
              <w:rPr>
                <w:rFonts w:ascii="Arial" w:hAnsi="Arial" w:cs="Arial"/>
                <w:b/>
                <w:sz w:val="20"/>
                <w:szCs w:val="20"/>
              </w:rPr>
            </w:pPr>
            <w:r>
              <w:rPr>
                <w:rFonts w:ascii="Arial" w:hAnsi="Arial" w:cs="Arial"/>
                <w:b/>
                <w:sz w:val="20"/>
                <w:szCs w:val="20"/>
              </w:rPr>
              <w:t>0</w:t>
            </w:r>
            <w:r w:rsidR="00C96D83">
              <w:rPr>
                <w:rFonts w:ascii="Arial" w:hAnsi="Arial" w:cs="Arial"/>
                <w:b/>
                <w:sz w:val="20"/>
                <w:szCs w:val="20"/>
              </w:rPr>
              <w:t>8</w:t>
            </w:r>
          </w:p>
        </w:tc>
        <w:tc>
          <w:tcPr>
            <w:tcW w:w="283" w:type="dxa"/>
            <w:tcBorders>
              <w:top w:val="nil"/>
              <w:left w:val="nil"/>
              <w:bottom w:val="nil"/>
              <w:right w:val="nil"/>
            </w:tcBorders>
            <w:vAlign w:val="bottom"/>
          </w:tcPr>
          <w:p w:rsidR="00F1489A" w:rsidRPr="0086525C" w:rsidRDefault="00F1489A" w:rsidP="00D95872">
            <w:pPr>
              <w:jc w:val="both"/>
              <w:rPr>
                <w:rFonts w:ascii="Arial" w:hAnsi="Arial" w:cs="Arial"/>
                <w:b/>
                <w:sz w:val="20"/>
                <w:szCs w:val="20"/>
              </w:rPr>
            </w:pPr>
            <w:r w:rsidRPr="0086525C">
              <w:rPr>
                <w:rFonts w:ascii="Arial" w:hAnsi="Arial" w:cs="Arial"/>
                <w:b/>
                <w:sz w:val="20"/>
                <w:szCs w:val="20"/>
              </w:rPr>
              <w:t>”</w:t>
            </w:r>
          </w:p>
        </w:tc>
        <w:tc>
          <w:tcPr>
            <w:tcW w:w="1559" w:type="dxa"/>
            <w:tcBorders>
              <w:top w:val="nil"/>
              <w:left w:val="nil"/>
              <w:bottom w:val="single" w:sz="4" w:space="0" w:color="auto"/>
              <w:right w:val="nil"/>
            </w:tcBorders>
            <w:vAlign w:val="bottom"/>
          </w:tcPr>
          <w:p w:rsidR="00F1489A" w:rsidRPr="0086525C" w:rsidRDefault="00922836" w:rsidP="009429A4">
            <w:pPr>
              <w:jc w:val="center"/>
              <w:rPr>
                <w:rFonts w:ascii="Arial" w:hAnsi="Arial" w:cs="Arial"/>
                <w:b/>
                <w:sz w:val="20"/>
                <w:szCs w:val="20"/>
              </w:rPr>
            </w:pPr>
            <w:r>
              <w:rPr>
                <w:rFonts w:ascii="Arial" w:hAnsi="Arial" w:cs="Arial"/>
                <w:b/>
                <w:sz w:val="20"/>
                <w:szCs w:val="20"/>
              </w:rPr>
              <w:t>февраля</w:t>
            </w:r>
          </w:p>
        </w:tc>
        <w:tc>
          <w:tcPr>
            <w:tcW w:w="397" w:type="dxa"/>
            <w:tcBorders>
              <w:top w:val="nil"/>
              <w:left w:val="nil"/>
              <w:bottom w:val="nil"/>
              <w:right w:val="nil"/>
            </w:tcBorders>
            <w:vAlign w:val="bottom"/>
          </w:tcPr>
          <w:p w:rsidR="00F1489A" w:rsidRPr="0086525C" w:rsidRDefault="00F1489A" w:rsidP="00D95872">
            <w:pPr>
              <w:jc w:val="both"/>
              <w:rPr>
                <w:rFonts w:ascii="Arial" w:hAnsi="Arial" w:cs="Arial"/>
                <w:b/>
                <w:sz w:val="20"/>
                <w:szCs w:val="20"/>
              </w:rPr>
            </w:pPr>
            <w:r w:rsidRPr="0086525C">
              <w:rPr>
                <w:rFonts w:ascii="Arial" w:hAnsi="Arial" w:cs="Arial"/>
                <w:b/>
                <w:sz w:val="20"/>
                <w:szCs w:val="20"/>
              </w:rPr>
              <w:t>20</w:t>
            </w:r>
          </w:p>
        </w:tc>
        <w:tc>
          <w:tcPr>
            <w:tcW w:w="340" w:type="dxa"/>
            <w:tcBorders>
              <w:top w:val="nil"/>
              <w:left w:val="nil"/>
              <w:bottom w:val="single" w:sz="4" w:space="0" w:color="auto"/>
              <w:right w:val="nil"/>
            </w:tcBorders>
            <w:vAlign w:val="bottom"/>
          </w:tcPr>
          <w:p w:rsidR="00F1489A" w:rsidRPr="0086525C" w:rsidRDefault="00922836" w:rsidP="002F241B">
            <w:pPr>
              <w:jc w:val="both"/>
              <w:rPr>
                <w:rFonts w:ascii="Arial" w:hAnsi="Arial" w:cs="Arial"/>
                <w:b/>
                <w:sz w:val="20"/>
                <w:szCs w:val="20"/>
              </w:rPr>
            </w:pPr>
            <w:r>
              <w:rPr>
                <w:rFonts w:ascii="Arial" w:hAnsi="Arial" w:cs="Arial"/>
                <w:b/>
                <w:sz w:val="20"/>
                <w:szCs w:val="20"/>
              </w:rPr>
              <w:t>21</w:t>
            </w:r>
          </w:p>
        </w:tc>
        <w:tc>
          <w:tcPr>
            <w:tcW w:w="5605" w:type="dxa"/>
            <w:gridSpan w:val="4"/>
            <w:tcBorders>
              <w:top w:val="nil"/>
              <w:left w:val="nil"/>
              <w:bottom w:val="nil"/>
              <w:right w:val="single" w:sz="4" w:space="0" w:color="auto"/>
            </w:tcBorders>
            <w:vAlign w:val="bottom"/>
          </w:tcPr>
          <w:p w:rsidR="00F1489A" w:rsidRPr="00B116E1" w:rsidRDefault="00F1489A" w:rsidP="00D95872">
            <w:pPr>
              <w:tabs>
                <w:tab w:val="left" w:pos="1219"/>
              </w:tabs>
              <w:jc w:val="both"/>
              <w:rPr>
                <w:rFonts w:ascii="Arial" w:hAnsi="Arial" w:cs="Arial"/>
                <w:sz w:val="20"/>
                <w:szCs w:val="20"/>
              </w:rPr>
            </w:pPr>
            <w:r w:rsidRPr="008F439F">
              <w:rPr>
                <w:rFonts w:ascii="Arial" w:hAnsi="Arial" w:cs="Arial"/>
                <w:sz w:val="20"/>
                <w:szCs w:val="20"/>
              </w:rPr>
              <w:t>г.</w:t>
            </w:r>
            <w:r w:rsidRPr="008F439F">
              <w:rPr>
                <w:rFonts w:ascii="Arial" w:hAnsi="Arial" w:cs="Arial"/>
                <w:sz w:val="20"/>
                <w:szCs w:val="20"/>
              </w:rPr>
              <w:tab/>
              <w:t>М.П.</w:t>
            </w:r>
          </w:p>
        </w:tc>
      </w:tr>
      <w:tr w:rsidR="00F1489A" w:rsidRPr="000A228B" w:rsidTr="00D95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09" w:type="dxa"/>
            <w:gridSpan w:val="10"/>
            <w:tcBorders>
              <w:top w:val="nil"/>
              <w:left w:val="single" w:sz="4" w:space="0" w:color="auto"/>
              <w:bottom w:val="single" w:sz="4" w:space="0" w:color="auto"/>
              <w:right w:val="single" w:sz="4" w:space="0" w:color="auto"/>
            </w:tcBorders>
          </w:tcPr>
          <w:p w:rsidR="00F1489A" w:rsidRPr="00900156" w:rsidRDefault="00F1489A" w:rsidP="00D95872">
            <w:pPr>
              <w:jc w:val="both"/>
              <w:rPr>
                <w:rFonts w:ascii="Arial" w:hAnsi="Arial" w:cs="Arial"/>
                <w:sz w:val="20"/>
                <w:szCs w:val="20"/>
              </w:rPr>
            </w:pPr>
          </w:p>
        </w:tc>
      </w:tr>
    </w:tbl>
    <w:p w:rsidR="0009221A" w:rsidRDefault="0009221A">
      <w:pPr>
        <w:rPr>
          <w:rFonts w:ascii="Arial" w:hAnsi="Arial" w:cs="Arial"/>
          <w:sz w:val="20"/>
          <w:szCs w:val="20"/>
        </w:rPr>
      </w:pPr>
    </w:p>
    <w:p w:rsidR="00922836" w:rsidRDefault="00922836">
      <w:pPr>
        <w:rPr>
          <w:rFonts w:ascii="Arial" w:hAnsi="Arial" w:cs="Arial"/>
          <w:sz w:val="20"/>
          <w:szCs w:val="20"/>
        </w:rPr>
      </w:pPr>
      <w:bookmarkStart w:id="1" w:name="dst101109"/>
      <w:bookmarkStart w:id="2" w:name="dst101110"/>
      <w:bookmarkStart w:id="3" w:name="dst101111"/>
      <w:bookmarkStart w:id="4" w:name="dst101112"/>
      <w:bookmarkEnd w:id="1"/>
      <w:bookmarkEnd w:id="2"/>
      <w:bookmarkEnd w:id="3"/>
      <w:bookmarkEnd w:id="4"/>
    </w:p>
    <w:sectPr w:rsidR="00922836" w:rsidSect="005A1574">
      <w:footerReference w:type="default" r:id="rId10"/>
      <w:pgSz w:w="11906" w:h="16838" w:code="9"/>
      <w:pgMar w:top="567"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76" w:rsidRDefault="00E62976" w:rsidP="001D38C3">
      <w:r>
        <w:separator/>
      </w:r>
    </w:p>
  </w:endnote>
  <w:endnote w:type="continuationSeparator" w:id="0">
    <w:p w:rsidR="00E62976" w:rsidRDefault="00E62976" w:rsidP="001D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61740"/>
      <w:docPartObj>
        <w:docPartGallery w:val="Page Numbers (Bottom of Page)"/>
        <w:docPartUnique/>
      </w:docPartObj>
    </w:sdtPr>
    <w:sdtEndPr>
      <w:rPr>
        <w:rFonts w:ascii="Arial" w:hAnsi="Arial" w:cs="Arial"/>
        <w:sz w:val="20"/>
        <w:szCs w:val="20"/>
      </w:rPr>
    </w:sdtEndPr>
    <w:sdtContent>
      <w:p w:rsidR="001D38C3" w:rsidRPr="001D38C3" w:rsidRDefault="001D38C3">
        <w:pPr>
          <w:pStyle w:val="af3"/>
          <w:jc w:val="right"/>
          <w:rPr>
            <w:rFonts w:ascii="Arial" w:hAnsi="Arial" w:cs="Arial"/>
            <w:sz w:val="20"/>
            <w:szCs w:val="20"/>
          </w:rPr>
        </w:pPr>
        <w:r w:rsidRPr="001D38C3">
          <w:rPr>
            <w:rFonts w:ascii="Arial" w:hAnsi="Arial" w:cs="Arial"/>
            <w:sz w:val="20"/>
            <w:szCs w:val="20"/>
          </w:rPr>
          <w:fldChar w:fldCharType="begin"/>
        </w:r>
        <w:r w:rsidRPr="001D38C3">
          <w:rPr>
            <w:rFonts w:ascii="Arial" w:hAnsi="Arial" w:cs="Arial"/>
            <w:sz w:val="20"/>
            <w:szCs w:val="20"/>
          </w:rPr>
          <w:instrText>PAGE   \* MERGEFORMAT</w:instrText>
        </w:r>
        <w:r w:rsidRPr="001D38C3">
          <w:rPr>
            <w:rFonts w:ascii="Arial" w:hAnsi="Arial" w:cs="Arial"/>
            <w:sz w:val="20"/>
            <w:szCs w:val="20"/>
          </w:rPr>
          <w:fldChar w:fldCharType="separate"/>
        </w:r>
        <w:r w:rsidR="00375183">
          <w:rPr>
            <w:rFonts w:ascii="Arial" w:hAnsi="Arial" w:cs="Arial"/>
            <w:noProof/>
            <w:sz w:val="20"/>
            <w:szCs w:val="20"/>
          </w:rPr>
          <w:t>1</w:t>
        </w:r>
        <w:r w:rsidRPr="001D38C3">
          <w:rPr>
            <w:rFonts w:ascii="Arial" w:hAnsi="Arial" w:cs="Arial"/>
            <w:sz w:val="20"/>
            <w:szCs w:val="20"/>
          </w:rPr>
          <w:fldChar w:fldCharType="end"/>
        </w:r>
      </w:p>
    </w:sdtContent>
  </w:sdt>
  <w:p w:rsidR="001D38C3" w:rsidRDefault="001D38C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76" w:rsidRDefault="00E62976" w:rsidP="001D38C3">
      <w:r>
        <w:separator/>
      </w:r>
    </w:p>
  </w:footnote>
  <w:footnote w:type="continuationSeparator" w:id="0">
    <w:p w:rsidR="00E62976" w:rsidRDefault="00E62976" w:rsidP="001D3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26E"/>
    <w:multiLevelType w:val="hybridMultilevel"/>
    <w:tmpl w:val="71C2B9B8"/>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C369D"/>
    <w:multiLevelType w:val="hybridMultilevel"/>
    <w:tmpl w:val="CB96D616"/>
    <w:lvl w:ilvl="0" w:tplc="E1AAB8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CC5316"/>
    <w:multiLevelType w:val="hybridMultilevel"/>
    <w:tmpl w:val="6EA888E2"/>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C1CE1"/>
    <w:multiLevelType w:val="hybridMultilevel"/>
    <w:tmpl w:val="8CD4423C"/>
    <w:lvl w:ilvl="0" w:tplc="E7B47AEE">
      <w:start w:val="1"/>
      <w:numFmt w:val="decimal"/>
      <w:lvlText w:val="%1."/>
      <w:lvlJc w:val="left"/>
      <w:pPr>
        <w:ind w:left="720" w:hanging="360"/>
      </w:pPr>
      <w:rPr>
        <w:rFonts w:ascii="Times New Roman" w:eastAsia="Batang"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тефанков Константин">
    <w15:presenceInfo w15:providerId="AD" w15:userId="S-1-5-21-1718389805-1816120884-3335088895-62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9C"/>
    <w:rsid w:val="00033C97"/>
    <w:rsid w:val="00033FF9"/>
    <w:rsid w:val="000538DA"/>
    <w:rsid w:val="00061BB6"/>
    <w:rsid w:val="00066EB3"/>
    <w:rsid w:val="00084E84"/>
    <w:rsid w:val="0009221A"/>
    <w:rsid w:val="000946B5"/>
    <w:rsid w:val="00094802"/>
    <w:rsid w:val="000C3B59"/>
    <w:rsid w:val="000C537A"/>
    <w:rsid w:val="000E1C40"/>
    <w:rsid w:val="00110803"/>
    <w:rsid w:val="00111F3F"/>
    <w:rsid w:val="00147337"/>
    <w:rsid w:val="00150F71"/>
    <w:rsid w:val="00170FB8"/>
    <w:rsid w:val="001928BA"/>
    <w:rsid w:val="0019646E"/>
    <w:rsid w:val="00197AD9"/>
    <w:rsid w:val="001A2F8A"/>
    <w:rsid w:val="001B6E12"/>
    <w:rsid w:val="001D1247"/>
    <w:rsid w:val="001D38C3"/>
    <w:rsid w:val="00201180"/>
    <w:rsid w:val="00215B8A"/>
    <w:rsid w:val="00221450"/>
    <w:rsid w:val="0022389A"/>
    <w:rsid w:val="002363CA"/>
    <w:rsid w:val="002444E5"/>
    <w:rsid w:val="00255F45"/>
    <w:rsid w:val="0025642C"/>
    <w:rsid w:val="002760C2"/>
    <w:rsid w:val="002771CB"/>
    <w:rsid w:val="00282828"/>
    <w:rsid w:val="002929A8"/>
    <w:rsid w:val="002959B7"/>
    <w:rsid w:val="00296ED9"/>
    <w:rsid w:val="002A2699"/>
    <w:rsid w:val="002A6592"/>
    <w:rsid w:val="002B0E34"/>
    <w:rsid w:val="002D2067"/>
    <w:rsid w:val="002D7ABD"/>
    <w:rsid w:val="002D7DB6"/>
    <w:rsid w:val="002E478B"/>
    <w:rsid w:val="002F241B"/>
    <w:rsid w:val="002F4E47"/>
    <w:rsid w:val="002F5735"/>
    <w:rsid w:val="00302738"/>
    <w:rsid w:val="003118DB"/>
    <w:rsid w:val="00315FD5"/>
    <w:rsid w:val="0031694E"/>
    <w:rsid w:val="003256D0"/>
    <w:rsid w:val="00332DAE"/>
    <w:rsid w:val="00357B6B"/>
    <w:rsid w:val="00363251"/>
    <w:rsid w:val="00375183"/>
    <w:rsid w:val="00384031"/>
    <w:rsid w:val="00391EC5"/>
    <w:rsid w:val="003A7595"/>
    <w:rsid w:val="003C227D"/>
    <w:rsid w:val="003D738E"/>
    <w:rsid w:val="003E22FA"/>
    <w:rsid w:val="003F24ED"/>
    <w:rsid w:val="003F4D4E"/>
    <w:rsid w:val="00433BF8"/>
    <w:rsid w:val="00444A32"/>
    <w:rsid w:val="0044601A"/>
    <w:rsid w:val="00460629"/>
    <w:rsid w:val="00460C2E"/>
    <w:rsid w:val="00467FD5"/>
    <w:rsid w:val="0047588D"/>
    <w:rsid w:val="00475D5D"/>
    <w:rsid w:val="00495ACD"/>
    <w:rsid w:val="00495D89"/>
    <w:rsid w:val="0049653D"/>
    <w:rsid w:val="004B2B24"/>
    <w:rsid w:val="004D4A12"/>
    <w:rsid w:val="004F4F1E"/>
    <w:rsid w:val="0053088F"/>
    <w:rsid w:val="00533A6B"/>
    <w:rsid w:val="0053760A"/>
    <w:rsid w:val="00537DDA"/>
    <w:rsid w:val="0058216A"/>
    <w:rsid w:val="00590738"/>
    <w:rsid w:val="00595865"/>
    <w:rsid w:val="005968EA"/>
    <w:rsid w:val="005A1574"/>
    <w:rsid w:val="005B0963"/>
    <w:rsid w:val="005B6ABD"/>
    <w:rsid w:val="005B7BF6"/>
    <w:rsid w:val="005D10DF"/>
    <w:rsid w:val="005F24E2"/>
    <w:rsid w:val="005F5C83"/>
    <w:rsid w:val="00606597"/>
    <w:rsid w:val="006065B6"/>
    <w:rsid w:val="00606E6B"/>
    <w:rsid w:val="006419D8"/>
    <w:rsid w:val="00666E28"/>
    <w:rsid w:val="006972AD"/>
    <w:rsid w:val="006E41C9"/>
    <w:rsid w:val="006F2DCF"/>
    <w:rsid w:val="00713306"/>
    <w:rsid w:val="007262A5"/>
    <w:rsid w:val="00733CEC"/>
    <w:rsid w:val="007351B2"/>
    <w:rsid w:val="00775F83"/>
    <w:rsid w:val="007806D1"/>
    <w:rsid w:val="0078416D"/>
    <w:rsid w:val="00792000"/>
    <w:rsid w:val="00797D09"/>
    <w:rsid w:val="007A181B"/>
    <w:rsid w:val="007B36CD"/>
    <w:rsid w:val="007C3C53"/>
    <w:rsid w:val="007D061A"/>
    <w:rsid w:val="00812058"/>
    <w:rsid w:val="00827CD9"/>
    <w:rsid w:val="00831C06"/>
    <w:rsid w:val="00845AD6"/>
    <w:rsid w:val="008516DC"/>
    <w:rsid w:val="0085237F"/>
    <w:rsid w:val="0086525C"/>
    <w:rsid w:val="00867113"/>
    <w:rsid w:val="008710AC"/>
    <w:rsid w:val="00876D92"/>
    <w:rsid w:val="00886D79"/>
    <w:rsid w:val="008A4CE5"/>
    <w:rsid w:val="008C0A9C"/>
    <w:rsid w:val="008C366D"/>
    <w:rsid w:val="008F439F"/>
    <w:rsid w:val="00911113"/>
    <w:rsid w:val="00922836"/>
    <w:rsid w:val="00925A7E"/>
    <w:rsid w:val="009305B4"/>
    <w:rsid w:val="009429A4"/>
    <w:rsid w:val="009638AC"/>
    <w:rsid w:val="009656C5"/>
    <w:rsid w:val="00971C51"/>
    <w:rsid w:val="009725DB"/>
    <w:rsid w:val="009821A8"/>
    <w:rsid w:val="00985C34"/>
    <w:rsid w:val="00993F00"/>
    <w:rsid w:val="009A70DE"/>
    <w:rsid w:val="009B43CA"/>
    <w:rsid w:val="009E593C"/>
    <w:rsid w:val="00A2644C"/>
    <w:rsid w:val="00A33B2C"/>
    <w:rsid w:val="00A36F9A"/>
    <w:rsid w:val="00A52696"/>
    <w:rsid w:val="00A57ECF"/>
    <w:rsid w:val="00A6196F"/>
    <w:rsid w:val="00A838E7"/>
    <w:rsid w:val="00A87066"/>
    <w:rsid w:val="00A94398"/>
    <w:rsid w:val="00AA28DD"/>
    <w:rsid w:val="00AA42BE"/>
    <w:rsid w:val="00AB13ED"/>
    <w:rsid w:val="00AF19FA"/>
    <w:rsid w:val="00B215DE"/>
    <w:rsid w:val="00B21DEA"/>
    <w:rsid w:val="00B27588"/>
    <w:rsid w:val="00B57DDA"/>
    <w:rsid w:val="00B60706"/>
    <w:rsid w:val="00B666A5"/>
    <w:rsid w:val="00B747CA"/>
    <w:rsid w:val="00B7590A"/>
    <w:rsid w:val="00B815B6"/>
    <w:rsid w:val="00B94935"/>
    <w:rsid w:val="00BB2008"/>
    <w:rsid w:val="00BD65D4"/>
    <w:rsid w:val="00BD7548"/>
    <w:rsid w:val="00BD772A"/>
    <w:rsid w:val="00BE72E0"/>
    <w:rsid w:val="00C01F39"/>
    <w:rsid w:val="00C20202"/>
    <w:rsid w:val="00C436E5"/>
    <w:rsid w:val="00C44B4E"/>
    <w:rsid w:val="00C44C84"/>
    <w:rsid w:val="00C5013F"/>
    <w:rsid w:val="00C72577"/>
    <w:rsid w:val="00C7695B"/>
    <w:rsid w:val="00C96D83"/>
    <w:rsid w:val="00CA2C56"/>
    <w:rsid w:val="00CC09B9"/>
    <w:rsid w:val="00CC49A2"/>
    <w:rsid w:val="00CE039A"/>
    <w:rsid w:val="00CE74A2"/>
    <w:rsid w:val="00CF226E"/>
    <w:rsid w:val="00D0309C"/>
    <w:rsid w:val="00D15407"/>
    <w:rsid w:val="00D316CF"/>
    <w:rsid w:val="00D33BBB"/>
    <w:rsid w:val="00D61C68"/>
    <w:rsid w:val="00D6481D"/>
    <w:rsid w:val="00D75FF6"/>
    <w:rsid w:val="00D96F23"/>
    <w:rsid w:val="00DB4DD9"/>
    <w:rsid w:val="00DC6254"/>
    <w:rsid w:val="00E0016B"/>
    <w:rsid w:val="00E10843"/>
    <w:rsid w:val="00E208FA"/>
    <w:rsid w:val="00E2263E"/>
    <w:rsid w:val="00E34A16"/>
    <w:rsid w:val="00E34CD4"/>
    <w:rsid w:val="00E35D1B"/>
    <w:rsid w:val="00E44A15"/>
    <w:rsid w:val="00E5734D"/>
    <w:rsid w:val="00E62976"/>
    <w:rsid w:val="00E77763"/>
    <w:rsid w:val="00E8474C"/>
    <w:rsid w:val="00E90E8F"/>
    <w:rsid w:val="00EB4B66"/>
    <w:rsid w:val="00EB7726"/>
    <w:rsid w:val="00EF11F1"/>
    <w:rsid w:val="00F06560"/>
    <w:rsid w:val="00F1489A"/>
    <w:rsid w:val="00F24103"/>
    <w:rsid w:val="00F24138"/>
    <w:rsid w:val="00F25A9A"/>
    <w:rsid w:val="00F33A17"/>
    <w:rsid w:val="00F5220A"/>
    <w:rsid w:val="00F85F35"/>
    <w:rsid w:val="00FD1E9D"/>
    <w:rsid w:val="00FE09CE"/>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9C"/>
    <w:rPr>
      <w:sz w:val="24"/>
      <w:szCs w:val="24"/>
    </w:rPr>
  </w:style>
  <w:style w:type="paragraph" w:styleId="1">
    <w:name w:val="heading 1"/>
    <w:basedOn w:val="a"/>
    <w:next w:val="a"/>
    <w:qFormat/>
    <w:rsid w:val="00D0309C"/>
    <w:pPr>
      <w:keepNext/>
      <w:autoSpaceDE w:val="0"/>
      <w:autoSpaceDN w:val="0"/>
      <w:ind w:left="57" w:right="57"/>
      <w:jc w:val="both"/>
      <w:outlineLvl w:val="0"/>
    </w:pPr>
    <w:rPr>
      <w:b/>
      <w:bCs/>
      <w:i/>
      <w:iCs/>
      <w:szCs w:val="20"/>
    </w:rPr>
  </w:style>
  <w:style w:type="paragraph" w:styleId="3">
    <w:name w:val="heading 3"/>
    <w:basedOn w:val="a"/>
    <w:next w:val="a"/>
    <w:link w:val="30"/>
    <w:semiHidden/>
    <w:unhideWhenUsed/>
    <w:qFormat/>
    <w:rsid w:val="009228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rsid w:val="00D0309C"/>
    <w:rPr>
      <w:b/>
      <w:bCs/>
      <w:i/>
      <w:iCs/>
      <w:sz w:val="22"/>
      <w:szCs w:val="22"/>
    </w:rPr>
  </w:style>
  <w:style w:type="character" w:styleId="a3">
    <w:name w:val="Hyperlink"/>
    <w:uiPriority w:val="99"/>
    <w:rsid w:val="00D0309C"/>
    <w:rPr>
      <w:color w:val="0000FF"/>
      <w:u w:val="single"/>
    </w:rPr>
  </w:style>
  <w:style w:type="character" w:customStyle="1" w:styleId="normaltext1">
    <w:name w:val="normaltext1"/>
    <w:rsid w:val="00D0309C"/>
    <w:rPr>
      <w:rFonts w:ascii="Tahoma" w:hAnsi="Tahoma" w:cs="Tahoma" w:hint="default"/>
      <w:sz w:val="16"/>
      <w:szCs w:val="16"/>
    </w:rPr>
  </w:style>
  <w:style w:type="paragraph" w:styleId="31">
    <w:name w:val="Body Text Indent 3"/>
    <w:basedOn w:val="a"/>
    <w:rsid w:val="00D0309C"/>
    <w:pPr>
      <w:autoSpaceDE w:val="0"/>
      <w:autoSpaceDN w:val="0"/>
      <w:ind w:firstLine="540"/>
    </w:pPr>
  </w:style>
  <w:style w:type="paragraph" w:customStyle="1" w:styleId="a4">
    <w:name w:val="Знак Знак Знак Знак"/>
    <w:basedOn w:val="a"/>
    <w:rsid w:val="00D0309C"/>
    <w:pPr>
      <w:spacing w:after="160" w:line="240" w:lineRule="exact"/>
    </w:pPr>
    <w:rPr>
      <w:rFonts w:ascii="Tahoma" w:hAnsi="Tahoma" w:cs="Tahoma"/>
      <w:sz w:val="20"/>
      <w:szCs w:val="20"/>
      <w:lang w:val="en-US" w:eastAsia="en-US"/>
    </w:rPr>
  </w:style>
  <w:style w:type="paragraph" w:customStyle="1" w:styleId="ConsPlusCell">
    <w:name w:val="ConsPlusCell"/>
    <w:rsid w:val="00D33BBB"/>
    <w:pPr>
      <w:widowControl w:val="0"/>
      <w:autoSpaceDE w:val="0"/>
      <w:autoSpaceDN w:val="0"/>
      <w:adjustRightInd w:val="0"/>
    </w:pPr>
    <w:rPr>
      <w:rFonts w:ascii="Arial" w:hAnsi="Arial" w:cs="Arial"/>
    </w:rPr>
  </w:style>
  <w:style w:type="paragraph" w:styleId="a5">
    <w:name w:val="Balloon Text"/>
    <w:basedOn w:val="a"/>
    <w:semiHidden/>
    <w:rsid w:val="002363CA"/>
    <w:rPr>
      <w:rFonts w:ascii="Tahoma" w:hAnsi="Tahoma" w:cs="Tahoma"/>
      <w:sz w:val="16"/>
      <w:szCs w:val="16"/>
    </w:rPr>
  </w:style>
  <w:style w:type="paragraph" w:customStyle="1" w:styleId="10">
    <w:name w:val="Стиль Подзаголовка 1"/>
    <w:basedOn w:val="a"/>
    <w:rsid w:val="00876D92"/>
    <w:pPr>
      <w:keepNext/>
      <w:numPr>
        <w:ilvl w:val="12"/>
      </w:numPr>
      <w:spacing w:before="240"/>
      <w:jc w:val="both"/>
    </w:pPr>
    <w:rPr>
      <w:b/>
      <w:bCs/>
      <w:i/>
      <w:iCs/>
      <w:sz w:val="22"/>
      <w:szCs w:val="22"/>
    </w:rPr>
  </w:style>
  <w:style w:type="paragraph" w:customStyle="1" w:styleId="ConsNormal">
    <w:name w:val="ConsNormal"/>
    <w:rsid w:val="00475D5D"/>
    <w:pPr>
      <w:widowControl w:val="0"/>
      <w:ind w:firstLine="720"/>
    </w:pPr>
    <w:rPr>
      <w:rFonts w:ascii="Arial" w:hAnsi="Arial" w:cs="Arial"/>
      <w:sz w:val="22"/>
      <w:szCs w:val="22"/>
      <w:lang w:eastAsia="en-US"/>
    </w:rPr>
  </w:style>
  <w:style w:type="paragraph" w:customStyle="1" w:styleId="11">
    <w:name w:val="Знак Знак Знак Знак1"/>
    <w:basedOn w:val="a"/>
    <w:rsid w:val="003D738E"/>
    <w:pPr>
      <w:ind w:firstLine="709"/>
      <w:jc w:val="both"/>
    </w:pPr>
  </w:style>
  <w:style w:type="paragraph" w:customStyle="1" w:styleId="CharChar1">
    <w:name w:val="Char Char1"/>
    <w:basedOn w:val="a"/>
    <w:rsid w:val="00EB7726"/>
    <w:pPr>
      <w:spacing w:after="160" w:line="240" w:lineRule="exact"/>
    </w:pPr>
    <w:rPr>
      <w:rFonts w:ascii="Tahoma" w:hAnsi="Tahoma" w:cs="Tahoma"/>
      <w:sz w:val="20"/>
      <w:szCs w:val="20"/>
      <w:lang w:val="en-US" w:eastAsia="en-US"/>
    </w:rPr>
  </w:style>
  <w:style w:type="paragraph" w:customStyle="1" w:styleId="ConsNonformat">
    <w:name w:val="ConsNonformat"/>
    <w:rsid w:val="00EB7726"/>
    <w:pPr>
      <w:autoSpaceDE w:val="0"/>
      <w:autoSpaceDN w:val="0"/>
      <w:adjustRightInd w:val="0"/>
      <w:ind w:right="19772"/>
    </w:pPr>
    <w:rPr>
      <w:rFonts w:ascii="Courier New" w:hAnsi="Courier New" w:cs="Courier New"/>
    </w:rPr>
  </w:style>
  <w:style w:type="paragraph" w:customStyle="1" w:styleId="CharCharCharChar1">
    <w:name w:val="Char Char Знак Знак Char Char1"/>
    <w:basedOn w:val="a"/>
    <w:rsid w:val="004B2B24"/>
    <w:pPr>
      <w:spacing w:after="160" w:line="240" w:lineRule="exact"/>
    </w:pPr>
    <w:rPr>
      <w:rFonts w:ascii="Tahoma" w:hAnsi="Tahoma" w:cs="Tahoma"/>
      <w:sz w:val="20"/>
      <w:szCs w:val="20"/>
      <w:lang w:val="en-US" w:eastAsia="en-US"/>
    </w:rPr>
  </w:style>
  <w:style w:type="paragraph" w:styleId="a6">
    <w:name w:val="List Paragraph"/>
    <w:basedOn w:val="a"/>
    <w:uiPriority w:val="34"/>
    <w:qFormat/>
    <w:rsid w:val="006972AD"/>
    <w:pPr>
      <w:ind w:left="720"/>
      <w:contextualSpacing/>
    </w:pPr>
    <w:rPr>
      <w:rFonts w:ascii="Calibri" w:eastAsia="Calibri" w:hAnsi="Calibri"/>
      <w:sz w:val="22"/>
      <w:szCs w:val="22"/>
      <w:lang w:eastAsia="en-US"/>
    </w:rPr>
  </w:style>
  <w:style w:type="paragraph" w:customStyle="1" w:styleId="Default">
    <w:name w:val="Default"/>
    <w:rsid w:val="006972AD"/>
    <w:pPr>
      <w:autoSpaceDE w:val="0"/>
      <w:autoSpaceDN w:val="0"/>
      <w:adjustRightInd w:val="0"/>
    </w:pPr>
    <w:rPr>
      <w:color w:val="000000"/>
      <w:sz w:val="24"/>
      <w:szCs w:val="24"/>
    </w:rPr>
  </w:style>
  <w:style w:type="paragraph" w:styleId="32">
    <w:name w:val="Body Text 3"/>
    <w:basedOn w:val="a"/>
    <w:link w:val="33"/>
    <w:rsid w:val="009656C5"/>
    <w:pPr>
      <w:widowControl w:val="0"/>
      <w:autoSpaceDE w:val="0"/>
      <w:autoSpaceDN w:val="0"/>
      <w:adjustRightInd w:val="0"/>
      <w:spacing w:after="120" w:line="260" w:lineRule="auto"/>
      <w:ind w:left="320" w:hanging="340"/>
    </w:pPr>
    <w:rPr>
      <w:sz w:val="16"/>
      <w:szCs w:val="16"/>
    </w:rPr>
  </w:style>
  <w:style w:type="character" w:customStyle="1" w:styleId="33">
    <w:name w:val="Основной текст 3 Знак"/>
    <w:link w:val="32"/>
    <w:rsid w:val="009656C5"/>
    <w:rPr>
      <w:sz w:val="16"/>
      <w:szCs w:val="16"/>
    </w:rPr>
  </w:style>
  <w:style w:type="character" w:styleId="a7">
    <w:name w:val="Strong"/>
    <w:qFormat/>
    <w:rsid w:val="009656C5"/>
    <w:rPr>
      <w:b/>
      <w:bCs/>
    </w:rPr>
  </w:style>
  <w:style w:type="character" w:styleId="a8">
    <w:name w:val="annotation reference"/>
    <w:basedOn w:val="a0"/>
    <w:uiPriority w:val="99"/>
    <w:rsid w:val="008C366D"/>
    <w:rPr>
      <w:sz w:val="16"/>
      <w:szCs w:val="16"/>
    </w:rPr>
  </w:style>
  <w:style w:type="paragraph" w:styleId="a9">
    <w:name w:val="annotation text"/>
    <w:basedOn w:val="a"/>
    <w:link w:val="aa"/>
    <w:uiPriority w:val="99"/>
    <w:rsid w:val="008C366D"/>
    <w:rPr>
      <w:sz w:val="20"/>
      <w:szCs w:val="20"/>
    </w:rPr>
  </w:style>
  <w:style w:type="character" w:customStyle="1" w:styleId="aa">
    <w:name w:val="Текст примечания Знак"/>
    <w:basedOn w:val="a0"/>
    <w:link w:val="a9"/>
    <w:uiPriority w:val="99"/>
    <w:rsid w:val="008C366D"/>
  </w:style>
  <w:style w:type="paragraph" w:styleId="ab">
    <w:name w:val="annotation subject"/>
    <w:basedOn w:val="a9"/>
    <w:next w:val="a9"/>
    <w:link w:val="ac"/>
    <w:rsid w:val="008C366D"/>
    <w:rPr>
      <w:b/>
      <w:bCs/>
    </w:rPr>
  </w:style>
  <w:style w:type="character" w:customStyle="1" w:styleId="ac">
    <w:name w:val="Тема примечания Знак"/>
    <w:basedOn w:val="aa"/>
    <w:link w:val="ab"/>
    <w:rsid w:val="008C366D"/>
    <w:rPr>
      <w:b/>
      <w:bCs/>
    </w:rPr>
  </w:style>
  <w:style w:type="paragraph" w:styleId="ad">
    <w:name w:val="Normal (Web)"/>
    <w:basedOn w:val="a"/>
    <w:uiPriority w:val="99"/>
    <w:unhideWhenUsed/>
    <w:rsid w:val="000C3B59"/>
    <w:pPr>
      <w:spacing w:before="100" w:beforeAutospacing="1" w:after="240"/>
    </w:pPr>
  </w:style>
  <w:style w:type="paragraph" w:customStyle="1" w:styleId="ConsPlusNormal">
    <w:name w:val="ConsPlusNormal"/>
    <w:rsid w:val="00B747CA"/>
    <w:pPr>
      <w:autoSpaceDE w:val="0"/>
      <w:autoSpaceDN w:val="0"/>
      <w:adjustRightInd w:val="0"/>
    </w:pPr>
    <w:rPr>
      <w:rFonts w:ascii="Arial" w:hAnsi="Arial" w:cs="Arial"/>
      <w:b/>
      <w:bCs/>
    </w:rPr>
  </w:style>
  <w:style w:type="paragraph" w:styleId="ae">
    <w:name w:val="Body Text"/>
    <w:basedOn w:val="a"/>
    <w:link w:val="af"/>
    <w:semiHidden/>
    <w:unhideWhenUsed/>
    <w:rsid w:val="00444A32"/>
    <w:pPr>
      <w:spacing w:after="120"/>
    </w:pPr>
  </w:style>
  <w:style w:type="character" w:customStyle="1" w:styleId="af">
    <w:name w:val="Основной текст Знак"/>
    <w:basedOn w:val="a0"/>
    <w:link w:val="ae"/>
    <w:semiHidden/>
    <w:rsid w:val="00444A32"/>
    <w:rPr>
      <w:sz w:val="24"/>
      <w:szCs w:val="24"/>
    </w:rPr>
  </w:style>
  <w:style w:type="paragraph" w:customStyle="1" w:styleId="12">
    <w:name w:val="Неформальный1"/>
    <w:rsid w:val="003C227D"/>
    <w:pPr>
      <w:spacing w:before="60" w:after="60"/>
    </w:pPr>
    <w:rPr>
      <w:noProof/>
    </w:rPr>
  </w:style>
  <w:style w:type="table" w:styleId="af0">
    <w:name w:val="Table Grid"/>
    <w:basedOn w:val="a1"/>
    <w:uiPriority w:val="59"/>
    <w:rsid w:val="008120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1D38C3"/>
    <w:pPr>
      <w:tabs>
        <w:tab w:val="center" w:pos="4677"/>
        <w:tab w:val="right" w:pos="9355"/>
      </w:tabs>
    </w:pPr>
  </w:style>
  <w:style w:type="character" w:customStyle="1" w:styleId="af2">
    <w:name w:val="Верхний колонтитул Знак"/>
    <w:basedOn w:val="a0"/>
    <w:link w:val="af1"/>
    <w:rsid w:val="001D38C3"/>
    <w:rPr>
      <w:sz w:val="24"/>
      <w:szCs w:val="24"/>
    </w:rPr>
  </w:style>
  <w:style w:type="paragraph" w:styleId="af3">
    <w:name w:val="footer"/>
    <w:basedOn w:val="a"/>
    <w:link w:val="af4"/>
    <w:uiPriority w:val="99"/>
    <w:unhideWhenUsed/>
    <w:rsid w:val="001D38C3"/>
    <w:pPr>
      <w:tabs>
        <w:tab w:val="center" w:pos="4677"/>
        <w:tab w:val="right" w:pos="9355"/>
      </w:tabs>
    </w:pPr>
  </w:style>
  <w:style w:type="character" w:customStyle="1" w:styleId="af4">
    <w:name w:val="Нижний колонтитул Знак"/>
    <w:basedOn w:val="a0"/>
    <w:link w:val="af3"/>
    <w:uiPriority w:val="99"/>
    <w:rsid w:val="001D38C3"/>
    <w:rPr>
      <w:sz w:val="24"/>
      <w:szCs w:val="24"/>
    </w:rPr>
  </w:style>
  <w:style w:type="character" w:customStyle="1" w:styleId="blk">
    <w:name w:val="blk"/>
    <w:basedOn w:val="a0"/>
    <w:rsid w:val="00922836"/>
  </w:style>
  <w:style w:type="character" w:customStyle="1" w:styleId="30">
    <w:name w:val="Заголовок 3 Знак"/>
    <w:basedOn w:val="a0"/>
    <w:link w:val="3"/>
    <w:semiHidden/>
    <w:rsid w:val="0092283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9C"/>
    <w:rPr>
      <w:sz w:val="24"/>
      <w:szCs w:val="24"/>
    </w:rPr>
  </w:style>
  <w:style w:type="paragraph" w:styleId="1">
    <w:name w:val="heading 1"/>
    <w:basedOn w:val="a"/>
    <w:next w:val="a"/>
    <w:qFormat/>
    <w:rsid w:val="00D0309C"/>
    <w:pPr>
      <w:keepNext/>
      <w:autoSpaceDE w:val="0"/>
      <w:autoSpaceDN w:val="0"/>
      <w:ind w:left="57" w:right="57"/>
      <w:jc w:val="both"/>
      <w:outlineLvl w:val="0"/>
    </w:pPr>
    <w:rPr>
      <w:b/>
      <w:bCs/>
      <w:i/>
      <w:iCs/>
      <w:szCs w:val="20"/>
    </w:rPr>
  </w:style>
  <w:style w:type="paragraph" w:styleId="3">
    <w:name w:val="heading 3"/>
    <w:basedOn w:val="a"/>
    <w:next w:val="a"/>
    <w:link w:val="30"/>
    <w:semiHidden/>
    <w:unhideWhenUsed/>
    <w:qFormat/>
    <w:rsid w:val="009228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rsid w:val="00D0309C"/>
    <w:rPr>
      <w:b/>
      <w:bCs/>
      <w:i/>
      <w:iCs/>
      <w:sz w:val="22"/>
      <w:szCs w:val="22"/>
    </w:rPr>
  </w:style>
  <w:style w:type="character" w:styleId="a3">
    <w:name w:val="Hyperlink"/>
    <w:uiPriority w:val="99"/>
    <w:rsid w:val="00D0309C"/>
    <w:rPr>
      <w:color w:val="0000FF"/>
      <w:u w:val="single"/>
    </w:rPr>
  </w:style>
  <w:style w:type="character" w:customStyle="1" w:styleId="normaltext1">
    <w:name w:val="normaltext1"/>
    <w:rsid w:val="00D0309C"/>
    <w:rPr>
      <w:rFonts w:ascii="Tahoma" w:hAnsi="Tahoma" w:cs="Tahoma" w:hint="default"/>
      <w:sz w:val="16"/>
      <w:szCs w:val="16"/>
    </w:rPr>
  </w:style>
  <w:style w:type="paragraph" w:styleId="31">
    <w:name w:val="Body Text Indent 3"/>
    <w:basedOn w:val="a"/>
    <w:rsid w:val="00D0309C"/>
    <w:pPr>
      <w:autoSpaceDE w:val="0"/>
      <w:autoSpaceDN w:val="0"/>
      <w:ind w:firstLine="540"/>
    </w:pPr>
  </w:style>
  <w:style w:type="paragraph" w:customStyle="1" w:styleId="a4">
    <w:name w:val="Знак Знак Знак Знак"/>
    <w:basedOn w:val="a"/>
    <w:rsid w:val="00D0309C"/>
    <w:pPr>
      <w:spacing w:after="160" w:line="240" w:lineRule="exact"/>
    </w:pPr>
    <w:rPr>
      <w:rFonts w:ascii="Tahoma" w:hAnsi="Tahoma" w:cs="Tahoma"/>
      <w:sz w:val="20"/>
      <w:szCs w:val="20"/>
      <w:lang w:val="en-US" w:eastAsia="en-US"/>
    </w:rPr>
  </w:style>
  <w:style w:type="paragraph" w:customStyle="1" w:styleId="ConsPlusCell">
    <w:name w:val="ConsPlusCell"/>
    <w:rsid w:val="00D33BBB"/>
    <w:pPr>
      <w:widowControl w:val="0"/>
      <w:autoSpaceDE w:val="0"/>
      <w:autoSpaceDN w:val="0"/>
      <w:adjustRightInd w:val="0"/>
    </w:pPr>
    <w:rPr>
      <w:rFonts w:ascii="Arial" w:hAnsi="Arial" w:cs="Arial"/>
    </w:rPr>
  </w:style>
  <w:style w:type="paragraph" w:styleId="a5">
    <w:name w:val="Balloon Text"/>
    <w:basedOn w:val="a"/>
    <w:semiHidden/>
    <w:rsid w:val="002363CA"/>
    <w:rPr>
      <w:rFonts w:ascii="Tahoma" w:hAnsi="Tahoma" w:cs="Tahoma"/>
      <w:sz w:val="16"/>
      <w:szCs w:val="16"/>
    </w:rPr>
  </w:style>
  <w:style w:type="paragraph" w:customStyle="1" w:styleId="10">
    <w:name w:val="Стиль Подзаголовка 1"/>
    <w:basedOn w:val="a"/>
    <w:rsid w:val="00876D92"/>
    <w:pPr>
      <w:keepNext/>
      <w:numPr>
        <w:ilvl w:val="12"/>
      </w:numPr>
      <w:spacing w:before="240"/>
      <w:jc w:val="both"/>
    </w:pPr>
    <w:rPr>
      <w:b/>
      <w:bCs/>
      <w:i/>
      <w:iCs/>
      <w:sz w:val="22"/>
      <w:szCs w:val="22"/>
    </w:rPr>
  </w:style>
  <w:style w:type="paragraph" w:customStyle="1" w:styleId="ConsNormal">
    <w:name w:val="ConsNormal"/>
    <w:rsid w:val="00475D5D"/>
    <w:pPr>
      <w:widowControl w:val="0"/>
      <w:ind w:firstLine="720"/>
    </w:pPr>
    <w:rPr>
      <w:rFonts w:ascii="Arial" w:hAnsi="Arial" w:cs="Arial"/>
      <w:sz w:val="22"/>
      <w:szCs w:val="22"/>
      <w:lang w:eastAsia="en-US"/>
    </w:rPr>
  </w:style>
  <w:style w:type="paragraph" w:customStyle="1" w:styleId="11">
    <w:name w:val="Знак Знак Знак Знак1"/>
    <w:basedOn w:val="a"/>
    <w:rsid w:val="003D738E"/>
    <w:pPr>
      <w:ind w:firstLine="709"/>
      <w:jc w:val="both"/>
    </w:pPr>
  </w:style>
  <w:style w:type="paragraph" w:customStyle="1" w:styleId="CharChar1">
    <w:name w:val="Char Char1"/>
    <w:basedOn w:val="a"/>
    <w:rsid w:val="00EB7726"/>
    <w:pPr>
      <w:spacing w:after="160" w:line="240" w:lineRule="exact"/>
    </w:pPr>
    <w:rPr>
      <w:rFonts w:ascii="Tahoma" w:hAnsi="Tahoma" w:cs="Tahoma"/>
      <w:sz w:val="20"/>
      <w:szCs w:val="20"/>
      <w:lang w:val="en-US" w:eastAsia="en-US"/>
    </w:rPr>
  </w:style>
  <w:style w:type="paragraph" w:customStyle="1" w:styleId="ConsNonformat">
    <w:name w:val="ConsNonformat"/>
    <w:rsid w:val="00EB7726"/>
    <w:pPr>
      <w:autoSpaceDE w:val="0"/>
      <w:autoSpaceDN w:val="0"/>
      <w:adjustRightInd w:val="0"/>
      <w:ind w:right="19772"/>
    </w:pPr>
    <w:rPr>
      <w:rFonts w:ascii="Courier New" w:hAnsi="Courier New" w:cs="Courier New"/>
    </w:rPr>
  </w:style>
  <w:style w:type="paragraph" w:customStyle="1" w:styleId="CharCharCharChar1">
    <w:name w:val="Char Char Знак Знак Char Char1"/>
    <w:basedOn w:val="a"/>
    <w:rsid w:val="004B2B24"/>
    <w:pPr>
      <w:spacing w:after="160" w:line="240" w:lineRule="exact"/>
    </w:pPr>
    <w:rPr>
      <w:rFonts w:ascii="Tahoma" w:hAnsi="Tahoma" w:cs="Tahoma"/>
      <w:sz w:val="20"/>
      <w:szCs w:val="20"/>
      <w:lang w:val="en-US" w:eastAsia="en-US"/>
    </w:rPr>
  </w:style>
  <w:style w:type="paragraph" w:styleId="a6">
    <w:name w:val="List Paragraph"/>
    <w:basedOn w:val="a"/>
    <w:uiPriority w:val="34"/>
    <w:qFormat/>
    <w:rsid w:val="006972AD"/>
    <w:pPr>
      <w:ind w:left="720"/>
      <w:contextualSpacing/>
    </w:pPr>
    <w:rPr>
      <w:rFonts w:ascii="Calibri" w:eastAsia="Calibri" w:hAnsi="Calibri"/>
      <w:sz w:val="22"/>
      <w:szCs w:val="22"/>
      <w:lang w:eastAsia="en-US"/>
    </w:rPr>
  </w:style>
  <w:style w:type="paragraph" w:customStyle="1" w:styleId="Default">
    <w:name w:val="Default"/>
    <w:rsid w:val="006972AD"/>
    <w:pPr>
      <w:autoSpaceDE w:val="0"/>
      <w:autoSpaceDN w:val="0"/>
      <w:adjustRightInd w:val="0"/>
    </w:pPr>
    <w:rPr>
      <w:color w:val="000000"/>
      <w:sz w:val="24"/>
      <w:szCs w:val="24"/>
    </w:rPr>
  </w:style>
  <w:style w:type="paragraph" w:styleId="32">
    <w:name w:val="Body Text 3"/>
    <w:basedOn w:val="a"/>
    <w:link w:val="33"/>
    <w:rsid w:val="009656C5"/>
    <w:pPr>
      <w:widowControl w:val="0"/>
      <w:autoSpaceDE w:val="0"/>
      <w:autoSpaceDN w:val="0"/>
      <w:adjustRightInd w:val="0"/>
      <w:spacing w:after="120" w:line="260" w:lineRule="auto"/>
      <w:ind w:left="320" w:hanging="340"/>
    </w:pPr>
    <w:rPr>
      <w:sz w:val="16"/>
      <w:szCs w:val="16"/>
    </w:rPr>
  </w:style>
  <w:style w:type="character" w:customStyle="1" w:styleId="33">
    <w:name w:val="Основной текст 3 Знак"/>
    <w:link w:val="32"/>
    <w:rsid w:val="009656C5"/>
    <w:rPr>
      <w:sz w:val="16"/>
      <w:szCs w:val="16"/>
    </w:rPr>
  </w:style>
  <w:style w:type="character" w:styleId="a7">
    <w:name w:val="Strong"/>
    <w:qFormat/>
    <w:rsid w:val="009656C5"/>
    <w:rPr>
      <w:b/>
      <w:bCs/>
    </w:rPr>
  </w:style>
  <w:style w:type="character" w:styleId="a8">
    <w:name w:val="annotation reference"/>
    <w:basedOn w:val="a0"/>
    <w:uiPriority w:val="99"/>
    <w:rsid w:val="008C366D"/>
    <w:rPr>
      <w:sz w:val="16"/>
      <w:szCs w:val="16"/>
    </w:rPr>
  </w:style>
  <w:style w:type="paragraph" w:styleId="a9">
    <w:name w:val="annotation text"/>
    <w:basedOn w:val="a"/>
    <w:link w:val="aa"/>
    <w:uiPriority w:val="99"/>
    <w:rsid w:val="008C366D"/>
    <w:rPr>
      <w:sz w:val="20"/>
      <w:szCs w:val="20"/>
    </w:rPr>
  </w:style>
  <w:style w:type="character" w:customStyle="1" w:styleId="aa">
    <w:name w:val="Текст примечания Знак"/>
    <w:basedOn w:val="a0"/>
    <w:link w:val="a9"/>
    <w:uiPriority w:val="99"/>
    <w:rsid w:val="008C366D"/>
  </w:style>
  <w:style w:type="paragraph" w:styleId="ab">
    <w:name w:val="annotation subject"/>
    <w:basedOn w:val="a9"/>
    <w:next w:val="a9"/>
    <w:link w:val="ac"/>
    <w:rsid w:val="008C366D"/>
    <w:rPr>
      <w:b/>
      <w:bCs/>
    </w:rPr>
  </w:style>
  <w:style w:type="character" w:customStyle="1" w:styleId="ac">
    <w:name w:val="Тема примечания Знак"/>
    <w:basedOn w:val="aa"/>
    <w:link w:val="ab"/>
    <w:rsid w:val="008C366D"/>
    <w:rPr>
      <w:b/>
      <w:bCs/>
    </w:rPr>
  </w:style>
  <w:style w:type="paragraph" w:styleId="ad">
    <w:name w:val="Normal (Web)"/>
    <w:basedOn w:val="a"/>
    <w:uiPriority w:val="99"/>
    <w:unhideWhenUsed/>
    <w:rsid w:val="000C3B59"/>
    <w:pPr>
      <w:spacing w:before="100" w:beforeAutospacing="1" w:after="240"/>
    </w:pPr>
  </w:style>
  <w:style w:type="paragraph" w:customStyle="1" w:styleId="ConsPlusNormal">
    <w:name w:val="ConsPlusNormal"/>
    <w:rsid w:val="00B747CA"/>
    <w:pPr>
      <w:autoSpaceDE w:val="0"/>
      <w:autoSpaceDN w:val="0"/>
      <w:adjustRightInd w:val="0"/>
    </w:pPr>
    <w:rPr>
      <w:rFonts w:ascii="Arial" w:hAnsi="Arial" w:cs="Arial"/>
      <w:b/>
      <w:bCs/>
    </w:rPr>
  </w:style>
  <w:style w:type="paragraph" w:styleId="ae">
    <w:name w:val="Body Text"/>
    <w:basedOn w:val="a"/>
    <w:link w:val="af"/>
    <w:semiHidden/>
    <w:unhideWhenUsed/>
    <w:rsid w:val="00444A32"/>
    <w:pPr>
      <w:spacing w:after="120"/>
    </w:pPr>
  </w:style>
  <w:style w:type="character" w:customStyle="1" w:styleId="af">
    <w:name w:val="Основной текст Знак"/>
    <w:basedOn w:val="a0"/>
    <w:link w:val="ae"/>
    <w:semiHidden/>
    <w:rsid w:val="00444A32"/>
    <w:rPr>
      <w:sz w:val="24"/>
      <w:szCs w:val="24"/>
    </w:rPr>
  </w:style>
  <w:style w:type="paragraph" w:customStyle="1" w:styleId="12">
    <w:name w:val="Неформальный1"/>
    <w:rsid w:val="003C227D"/>
    <w:pPr>
      <w:spacing w:before="60" w:after="60"/>
    </w:pPr>
    <w:rPr>
      <w:noProof/>
    </w:rPr>
  </w:style>
  <w:style w:type="table" w:styleId="af0">
    <w:name w:val="Table Grid"/>
    <w:basedOn w:val="a1"/>
    <w:uiPriority w:val="59"/>
    <w:rsid w:val="008120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1D38C3"/>
    <w:pPr>
      <w:tabs>
        <w:tab w:val="center" w:pos="4677"/>
        <w:tab w:val="right" w:pos="9355"/>
      </w:tabs>
    </w:pPr>
  </w:style>
  <w:style w:type="character" w:customStyle="1" w:styleId="af2">
    <w:name w:val="Верхний колонтитул Знак"/>
    <w:basedOn w:val="a0"/>
    <w:link w:val="af1"/>
    <w:rsid w:val="001D38C3"/>
    <w:rPr>
      <w:sz w:val="24"/>
      <w:szCs w:val="24"/>
    </w:rPr>
  </w:style>
  <w:style w:type="paragraph" w:styleId="af3">
    <w:name w:val="footer"/>
    <w:basedOn w:val="a"/>
    <w:link w:val="af4"/>
    <w:uiPriority w:val="99"/>
    <w:unhideWhenUsed/>
    <w:rsid w:val="001D38C3"/>
    <w:pPr>
      <w:tabs>
        <w:tab w:val="center" w:pos="4677"/>
        <w:tab w:val="right" w:pos="9355"/>
      </w:tabs>
    </w:pPr>
  </w:style>
  <w:style w:type="character" w:customStyle="1" w:styleId="af4">
    <w:name w:val="Нижний колонтитул Знак"/>
    <w:basedOn w:val="a0"/>
    <w:link w:val="af3"/>
    <w:uiPriority w:val="99"/>
    <w:rsid w:val="001D38C3"/>
    <w:rPr>
      <w:sz w:val="24"/>
      <w:szCs w:val="24"/>
    </w:rPr>
  </w:style>
  <w:style w:type="character" w:customStyle="1" w:styleId="blk">
    <w:name w:val="blk"/>
    <w:basedOn w:val="a0"/>
    <w:rsid w:val="00922836"/>
  </w:style>
  <w:style w:type="character" w:customStyle="1" w:styleId="30">
    <w:name w:val="Заголовок 3 Знак"/>
    <w:basedOn w:val="a0"/>
    <w:link w:val="3"/>
    <w:semiHidden/>
    <w:rsid w:val="0092283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2582">
      <w:bodyDiv w:val="1"/>
      <w:marLeft w:val="0"/>
      <w:marRight w:val="0"/>
      <w:marTop w:val="0"/>
      <w:marBottom w:val="0"/>
      <w:divBdr>
        <w:top w:val="none" w:sz="0" w:space="0" w:color="auto"/>
        <w:left w:val="none" w:sz="0" w:space="0" w:color="auto"/>
        <w:bottom w:val="none" w:sz="0" w:space="0" w:color="auto"/>
        <w:right w:val="none" w:sz="0" w:space="0" w:color="auto"/>
      </w:divBdr>
      <w:divsChild>
        <w:div w:id="99492418">
          <w:marLeft w:val="0"/>
          <w:marRight w:val="0"/>
          <w:marTop w:val="192"/>
          <w:marBottom w:val="0"/>
          <w:divBdr>
            <w:top w:val="none" w:sz="0" w:space="0" w:color="auto"/>
            <w:left w:val="none" w:sz="0" w:space="0" w:color="auto"/>
            <w:bottom w:val="none" w:sz="0" w:space="0" w:color="auto"/>
            <w:right w:val="none" w:sz="0" w:space="0" w:color="auto"/>
          </w:divBdr>
        </w:div>
        <w:div w:id="1355381652">
          <w:marLeft w:val="0"/>
          <w:marRight w:val="0"/>
          <w:marTop w:val="192"/>
          <w:marBottom w:val="0"/>
          <w:divBdr>
            <w:top w:val="none" w:sz="0" w:space="0" w:color="auto"/>
            <w:left w:val="none" w:sz="0" w:space="0" w:color="auto"/>
            <w:bottom w:val="none" w:sz="0" w:space="0" w:color="auto"/>
            <w:right w:val="none" w:sz="0" w:space="0" w:color="auto"/>
          </w:divBdr>
        </w:div>
        <w:div w:id="336075207">
          <w:marLeft w:val="0"/>
          <w:marRight w:val="0"/>
          <w:marTop w:val="192"/>
          <w:marBottom w:val="0"/>
          <w:divBdr>
            <w:top w:val="none" w:sz="0" w:space="0" w:color="auto"/>
            <w:left w:val="none" w:sz="0" w:space="0" w:color="auto"/>
            <w:bottom w:val="none" w:sz="0" w:space="0" w:color="auto"/>
            <w:right w:val="none" w:sz="0" w:space="0" w:color="auto"/>
          </w:divBdr>
        </w:div>
        <w:div w:id="1959680140">
          <w:marLeft w:val="0"/>
          <w:marRight w:val="0"/>
          <w:marTop w:val="192"/>
          <w:marBottom w:val="0"/>
          <w:divBdr>
            <w:top w:val="none" w:sz="0" w:space="0" w:color="auto"/>
            <w:left w:val="none" w:sz="0" w:space="0" w:color="auto"/>
            <w:bottom w:val="none" w:sz="0" w:space="0" w:color="auto"/>
            <w:right w:val="none" w:sz="0" w:space="0" w:color="auto"/>
          </w:divBdr>
        </w:div>
        <w:div w:id="650673515">
          <w:marLeft w:val="0"/>
          <w:marRight w:val="0"/>
          <w:marTop w:val="192"/>
          <w:marBottom w:val="0"/>
          <w:divBdr>
            <w:top w:val="none" w:sz="0" w:space="0" w:color="auto"/>
            <w:left w:val="none" w:sz="0" w:space="0" w:color="auto"/>
            <w:bottom w:val="none" w:sz="0" w:space="0" w:color="auto"/>
            <w:right w:val="none" w:sz="0" w:space="0" w:color="auto"/>
          </w:divBdr>
        </w:div>
        <w:div w:id="830609473">
          <w:marLeft w:val="0"/>
          <w:marRight w:val="0"/>
          <w:marTop w:val="192"/>
          <w:marBottom w:val="0"/>
          <w:divBdr>
            <w:top w:val="none" w:sz="0" w:space="0" w:color="auto"/>
            <w:left w:val="none" w:sz="0" w:space="0" w:color="auto"/>
            <w:bottom w:val="none" w:sz="0" w:space="0" w:color="auto"/>
            <w:right w:val="none" w:sz="0" w:space="0" w:color="auto"/>
          </w:divBdr>
        </w:div>
        <w:div w:id="1981417742">
          <w:marLeft w:val="0"/>
          <w:marRight w:val="0"/>
          <w:marTop w:val="192"/>
          <w:marBottom w:val="0"/>
          <w:divBdr>
            <w:top w:val="none" w:sz="0" w:space="0" w:color="auto"/>
            <w:left w:val="none" w:sz="0" w:space="0" w:color="auto"/>
            <w:bottom w:val="none" w:sz="0" w:space="0" w:color="auto"/>
            <w:right w:val="none" w:sz="0" w:space="0" w:color="auto"/>
          </w:divBdr>
        </w:div>
        <w:div w:id="1608387136">
          <w:marLeft w:val="0"/>
          <w:marRight w:val="0"/>
          <w:marTop w:val="192"/>
          <w:marBottom w:val="0"/>
          <w:divBdr>
            <w:top w:val="none" w:sz="0" w:space="0" w:color="auto"/>
            <w:left w:val="none" w:sz="0" w:space="0" w:color="auto"/>
            <w:bottom w:val="none" w:sz="0" w:space="0" w:color="auto"/>
            <w:right w:val="none" w:sz="0" w:space="0" w:color="auto"/>
          </w:divBdr>
        </w:div>
        <w:div w:id="1283732518">
          <w:marLeft w:val="0"/>
          <w:marRight w:val="0"/>
          <w:marTop w:val="192"/>
          <w:marBottom w:val="0"/>
          <w:divBdr>
            <w:top w:val="none" w:sz="0" w:space="0" w:color="auto"/>
            <w:left w:val="none" w:sz="0" w:space="0" w:color="auto"/>
            <w:bottom w:val="none" w:sz="0" w:space="0" w:color="auto"/>
            <w:right w:val="none" w:sz="0" w:space="0" w:color="auto"/>
          </w:divBdr>
        </w:div>
      </w:divsChild>
    </w:div>
    <w:div w:id="17154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isclosure.ru/portal/company.aspx?id=28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BF43-3015-4FDA-94A8-68349EE3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4505</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Сообщение</vt:lpstr>
    </vt:vector>
  </TitlesOfParts>
  <Company>MBW</Company>
  <LinksUpToDate>false</LinksUpToDate>
  <CharactersWithSpaces>5094</CharactersWithSpaces>
  <SharedDoc>false</SharedDoc>
  <HLinks>
    <vt:vector size="6" baseType="variant">
      <vt:variant>
        <vt:i4>8323109</vt:i4>
      </vt:variant>
      <vt:variant>
        <vt:i4>0</vt:i4>
      </vt:variant>
      <vt:variant>
        <vt:i4>0</vt:i4>
      </vt:variant>
      <vt:variant>
        <vt:i4>5</vt:i4>
      </vt:variant>
      <vt:variant>
        <vt:lpwstr>http://www.feib.ru/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kaluga</dc:creator>
  <cp:lastModifiedBy>Вязовская Марина</cp:lastModifiedBy>
  <cp:revision>2</cp:revision>
  <cp:lastPrinted>2019-08-15T14:44:00Z</cp:lastPrinted>
  <dcterms:created xsi:type="dcterms:W3CDTF">2021-02-09T07:28:00Z</dcterms:created>
  <dcterms:modified xsi:type="dcterms:W3CDTF">2021-02-09T07:28:00Z</dcterms:modified>
</cp:coreProperties>
</file>